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B04B" w14:textId="6C136E26" w:rsidR="00E71619" w:rsidRPr="001E1A0D" w:rsidRDefault="00E71619" w:rsidP="00A82D0E">
      <w:pPr>
        <w:spacing w:after="200" w:line="276" w:lineRule="auto"/>
        <w:jc w:val="center"/>
        <w:rPr>
          <w:rFonts w:ascii="Arial" w:eastAsia="Calibri" w:hAnsi="Arial" w:cs="Arial"/>
          <w:b/>
          <w:bCs/>
          <w:color w:val="0B5294"/>
          <w:sz w:val="56"/>
          <w:szCs w:val="56"/>
          <w:lang w:eastAsia="en-US"/>
        </w:rPr>
      </w:pPr>
      <w:bookmarkStart w:id="0" w:name="_Toc97720345"/>
      <w:r w:rsidRPr="001E1A0D">
        <w:rPr>
          <w:rFonts w:ascii="Calibri" w:eastAsia="Calibri" w:hAnsi="Calibri" w:cs="Arial"/>
          <w:b/>
          <w:caps/>
          <w:noProof/>
          <w:color w:val="54A738"/>
          <w:sz w:val="60"/>
          <w:szCs w:val="60"/>
        </w:rPr>
        <w:drawing>
          <wp:anchor distT="0" distB="0" distL="114300" distR="114300" simplePos="0" relativeHeight="251658240" behindDoc="1" locked="0" layoutInCell="1" allowOverlap="1" wp14:anchorId="26F608EB" wp14:editId="47C0EB93">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r w:rsidRPr="001E1A0D">
        <w:rPr>
          <w:rFonts w:ascii="Arial" w:eastAsia="Calibri" w:hAnsi="Arial" w:cs="Arial"/>
          <w:b/>
          <w:bCs/>
          <w:color w:val="0B5294"/>
          <w:sz w:val="56"/>
          <w:szCs w:val="56"/>
          <w:lang w:eastAsia="en-US"/>
        </w:rPr>
        <w:t>INTEGROVANÝ REGIONÁLNÍ OPERAČNÍ PROGRAM</w:t>
      </w:r>
    </w:p>
    <w:p w14:paraId="7599F267" w14:textId="77777777" w:rsidR="00E71619" w:rsidRPr="001E1A0D" w:rsidRDefault="00E71619" w:rsidP="00E71619">
      <w:pPr>
        <w:spacing w:before="120" w:after="120"/>
        <w:jc w:val="center"/>
        <w:rPr>
          <w:rFonts w:ascii="Arial" w:eastAsia="Calibri" w:hAnsi="Arial" w:cs="Arial"/>
          <w:b/>
          <w:bCs/>
          <w:color w:val="0B5294"/>
          <w:sz w:val="48"/>
          <w:szCs w:val="48"/>
          <w:lang w:eastAsia="en-US"/>
        </w:rPr>
      </w:pPr>
      <w:r w:rsidRPr="001E1A0D">
        <w:rPr>
          <w:rFonts w:ascii="Arial" w:eastAsia="Calibri" w:hAnsi="Arial" w:cs="Arial"/>
          <w:b/>
          <w:bCs/>
          <w:color w:val="0B5294"/>
          <w:sz w:val="48"/>
          <w:szCs w:val="48"/>
          <w:lang w:eastAsia="en-US"/>
        </w:rPr>
        <w:t>2021</w:t>
      </w:r>
      <w:r w:rsidRPr="001E1A0D">
        <w:rPr>
          <w:rFonts w:ascii="Arial" w:eastAsia="SimSun" w:hAnsi="Arial" w:cs="Arial"/>
          <w:b/>
          <w:bCs/>
          <w:color w:val="2F5496"/>
          <w:sz w:val="48"/>
          <w:szCs w:val="48"/>
          <w:lang w:eastAsia="zh-CN"/>
        </w:rPr>
        <w:t>–</w:t>
      </w:r>
      <w:r w:rsidRPr="001E1A0D">
        <w:rPr>
          <w:rFonts w:ascii="Arial" w:eastAsia="Calibri" w:hAnsi="Arial" w:cs="Arial"/>
          <w:b/>
          <w:bCs/>
          <w:color w:val="0B5294"/>
          <w:sz w:val="48"/>
          <w:szCs w:val="48"/>
          <w:lang w:eastAsia="en-US"/>
        </w:rPr>
        <w:t>2027</w:t>
      </w:r>
    </w:p>
    <w:p w14:paraId="2DF54C5C" w14:textId="77777777" w:rsidR="00E71619" w:rsidRPr="001E1A0D" w:rsidRDefault="00E71619" w:rsidP="00E71619">
      <w:pPr>
        <w:widowControl w:val="0"/>
        <w:autoSpaceDE w:val="0"/>
        <w:autoSpaceDN w:val="0"/>
        <w:adjustRightInd w:val="0"/>
        <w:spacing w:line="288" w:lineRule="auto"/>
        <w:jc w:val="center"/>
        <w:textAlignment w:val="center"/>
        <w:rPr>
          <w:rFonts w:ascii="Cambria" w:eastAsia="MS Mincho" w:hAnsi="Cambria" w:cs="MyriadPro-Black"/>
          <w:caps/>
          <w:color w:val="0B5294"/>
          <w:sz w:val="40"/>
          <w:szCs w:val="60"/>
          <w:lang w:eastAsia="ja-JP"/>
        </w:rPr>
      </w:pPr>
    </w:p>
    <w:p w14:paraId="367F317A" w14:textId="77777777" w:rsidR="00E71619" w:rsidRPr="001E1A0D" w:rsidRDefault="00E71619" w:rsidP="00E71619">
      <w:pPr>
        <w:widowControl w:val="0"/>
        <w:autoSpaceDE w:val="0"/>
        <w:autoSpaceDN w:val="0"/>
        <w:adjustRightInd w:val="0"/>
        <w:spacing w:line="312" w:lineRule="auto"/>
        <w:jc w:val="center"/>
        <w:textAlignment w:val="center"/>
        <w:rPr>
          <w:rFonts w:ascii="Arial" w:eastAsia="MS Mincho" w:hAnsi="Arial" w:cs="Arial"/>
          <w:b/>
          <w:bCs/>
          <w:color w:val="0B5294"/>
          <w:sz w:val="56"/>
          <w:szCs w:val="56"/>
          <w:lang w:eastAsia="ja-JP"/>
        </w:rPr>
      </w:pPr>
      <w:r w:rsidRPr="001E1A0D">
        <w:rPr>
          <w:rFonts w:ascii="Arial" w:eastAsia="MS Mincho" w:hAnsi="Arial" w:cs="Arial"/>
          <w:b/>
          <w:bCs/>
          <w:color w:val="0B5294"/>
          <w:sz w:val="56"/>
          <w:szCs w:val="56"/>
          <w:lang w:eastAsia="ja-JP"/>
        </w:rPr>
        <w:t>SPECIFICKÁ PRAVIDLA PRO ŽADATELE A PŘÍJEMCE</w:t>
      </w:r>
    </w:p>
    <w:p w14:paraId="4899D6CF" w14:textId="77777777" w:rsidR="00E71619" w:rsidRPr="001E1A0D" w:rsidRDefault="00E71619" w:rsidP="00E71619">
      <w:pPr>
        <w:widowControl w:val="0"/>
        <w:autoSpaceDE w:val="0"/>
        <w:autoSpaceDN w:val="0"/>
        <w:adjustRightInd w:val="0"/>
        <w:spacing w:line="288" w:lineRule="auto"/>
        <w:textAlignment w:val="center"/>
        <w:rPr>
          <w:rFonts w:ascii="Arial" w:eastAsia="MS Mincho" w:hAnsi="Arial" w:cs="Arial"/>
          <w:b/>
          <w:bCs/>
          <w:color w:val="0B5294"/>
          <w:sz w:val="36"/>
          <w:szCs w:val="36"/>
          <w:lang w:eastAsia="ja-JP"/>
        </w:rPr>
      </w:pPr>
    </w:p>
    <w:p w14:paraId="50D29399" w14:textId="77777777" w:rsidR="00E71619" w:rsidRPr="001E1A0D" w:rsidRDefault="00E71619" w:rsidP="00E71619">
      <w:pPr>
        <w:widowControl w:val="0"/>
        <w:autoSpaceDE w:val="0"/>
        <w:autoSpaceDN w:val="0"/>
        <w:adjustRightInd w:val="0"/>
        <w:spacing w:line="288" w:lineRule="auto"/>
        <w:jc w:val="center"/>
        <w:textAlignment w:val="center"/>
        <w:rPr>
          <w:rFonts w:ascii="Arial" w:eastAsia="MS Mincho" w:hAnsi="Arial" w:cs="Arial"/>
          <w:b/>
          <w:bCs/>
          <w:color w:val="0B5294"/>
          <w:sz w:val="44"/>
          <w:szCs w:val="44"/>
          <w:lang w:eastAsia="ja-JP"/>
        </w:rPr>
      </w:pPr>
      <w:r w:rsidRPr="001E1A0D">
        <w:rPr>
          <w:rFonts w:ascii="Arial" w:eastAsia="MS Mincho" w:hAnsi="Arial" w:cs="Arial"/>
          <w:b/>
          <w:bCs/>
          <w:color w:val="0B5294"/>
          <w:sz w:val="44"/>
          <w:szCs w:val="44"/>
          <w:lang w:eastAsia="ja-JP"/>
        </w:rPr>
        <w:t xml:space="preserve">PŘÍLOHA </w:t>
      </w:r>
      <w:r>
        <w:rPr>
          <w:rFonts w:ascii="Arial" w:eastAsia="MS Mincho" w:hAnsi="Arial" w:cs="Arial"/>
          <w:b/>
          <w:bCs/>
          <w:color w:val="0B5294"/>
          <w:sz w:val="44"/>
          <w:szCs w:val="44"/>
          <w:lang w:eastAsia="ja-JP"/>
        </w:rPr>
        <w:t>1</w:t>
      </w:r>
    </w:p>
    <w:p w14:paraId="39752A9A" w14:textId="77777777" w:rsidR="00E71619" w:rsidRPr="001E1A0D" w:rsidRDefault="00E71619" w:rsidP="00E71619">
      <w:pPr>
        <w:widowControl w:val="0"/>
        <w:autoSpaceDE w:val="0"/>
        <w:autoSpaceDN w:val="0"/>
        <w:adjustRightInd w:val="0"/>
        <w:spacing w:line="288" w:lineRule="auto"/>
        <w:jc w:val="center"/>
        <w:textAlignment w:val="center"/>
        <w:rPr>
          <w:rFonts w:ascii="Arial" w:eastAsia="MS Mincho" w:hAnsi="Arial" w:cs="Arial"/>
          <w:b/>
          <w:bCs/>
          <w:color w:val="0B5294"/>
          <w:sz w:val="44"/>
          <w:szCs w:val="44"/>
          <w:lang w:eastAsia="ja-JP"/>
        </w:rPr>
      </w:pPr>
      <w:r>
        <w:rPr>
          <w:rFonts w:ascii="Arial" w:eastAsia="MS Mincho" w:hAnsi="Arial" w:cs="Arial"/>
          <w:b/>
          <w:bCs/>
          <w:color w:val="0B5294"/>
          <w:sz w:val="44"/>
          <w:szCs w:val="44"/>
          <w:lang w:eastAsia="ja-JP"/>
        </w:rPr>
        <w:t>METODICKÉ LISTY INDIKÁTORŮ</w:t>
      </w:r>
    </w:p>
    <w:p w14:paraId="3185B831" w14:textId="3F0E8B2B" w:rsidR="00616113" w:rsidRPr="00334878" w:rsidRDefault="00616113" w:rsidP="00616113">
      <w:pPr>
        <w:pStyle w:val="Zkladnodstavec"/>
        <w:spacing w:before="360"/>
        <w:contextualSpacing/>
        <w:jc w:val="center"/>
        <w:rPr>
          <w:rFonts w:ascii="Arial" w:hAnsi="Arial" w:cs="Arial"/>
          <w:caps/>
          <w:color w:val="auto"/>
          <w:sz w:val="36"/>
          <w:szCs w:val="36"/>
        </w:rPr>
      </w:pPr>
      <w:r w:rsidRPr="00334878">
        <w:rPr>
          <w:rFonts w:ascii="Arial" w:hAnsi="Arial" w:cs="Arial"/>
          <w:caps/>
          <w:color w:val="auto"/>
          <w:sz w:val="36"/>
          <w:szCs w:val="36"/>
        </w:rPr>
        <w:t>4</w:t>
      </w:r>
      <w:r w:rsidR="0049190F">
        <w:rPr>
          <w:rFonts w:ascii="Arial" w:hAnsi="Arial" w:cs="Arial"/>
          <w:caps/>
          <w:color w:val="auto"/>
          <w:sz w:val="36"/>
          <w:szCs w:val="36"/>
        </w:rPr>
        <w:t>9</w:t>
      </w:r>
      <w:r w:rsidRPr="00334878">
        <w:rPr>
          <w:rFonts w:ascii="Arial" w:hAnsi="Arial" w:cs="Arial"/>
          <w:caps/>
          <w:color w:val="auto"/>
          <w:sz w:val="36"/>
          <w:szCs w:val="36"/>
        </w:rPr>
        <w:t xml:space="preserve">. výzva irop </w:t>
      </w:r>
      <w:r w:rsidRPr="00334878">
        <w:rPr>
          <w:rFonts w:ascii="Arial" w:hAnsi="Arial" w:cs="Arial"/>
          <w:color w:val="auto"/>
          <w:sz w:val="36"/>
          <w:szCs w:val="36"/>
        </w:rPr>
        <w:t>–</w:t>
      </w:r>
      <w:r w:rsidRPr="00334878">
        <w:rPr>
          <w:rFonts w:ascii="Arial" w:hAnsi="Arial" w:cs="Arial"/>
          <w:caps/>
          <w:color w:val="auto"/>
          <w:sz w:val="36"/>
          <w:szCs w:val="36"/>
        </w:rPr>
        <w:t xml:space="preserve"> Sociální služby</w:t>
      </w:r>
      <w:r w:rsidR="00425BCA">
        <w:rPr>
          <w:rFonts w:ascii="Arial" w:hAnsi="Arial" w:cs="Arial"/>
          <w:caps/>
          <w:color w:val="auto"/>
          <w:sz w:val="36"/>
          <w:szCs w:val="36"/>
        </w:rPr>
        <w:t xml:space="preserve"> </w:t>
      </w:r>
      <w:r w:rsidRPr="00334878">
        <w:rPr>
          <w:rFonts w:ascii="Arial" w:hAnsi="Arial" w:cs="Arial"/>
          <w:color w:val="auto"/>
          <w:sz w:val="36"/>
          <w:szCs w:val="36"/>
        </w:rPr>
        <w:t>–</w:t>
      </w:r>
      <w:r w:rsidRPr="00334878">
        <w:rPr>
          <w:rFonts w:ascii="Arial" w:hAnsi="Arial" w:cs="Arial"/>
          <w:caps/>
          <w:color w:val="auto"/>
          <w:sz w:val="36"/>
          <w:szCs w:val="36"/>
        </w:rPr>
        <w:t xml:space="preserve"> SC </w:t>
      </w:r>
      <w:r w:rsidR="0049190F">
        <w:rPr>
          <w:rFonts w:ascii="Arial" w:hAnsi="Arial" w:cs="Arial"/>
          <w:caps/>
          <w:color w:val="auto"/>
          <w:sz w:val="36"/>
          <w:szCs w:val="36"/>
        </w:rPr>
        <w:t>5</w:t>
      </w:r>
      <w:r w:rsidRPr="00334878">
        <w:rPr>
          <w:rFonts w:ascii="Arial" w:hAnsi="Arial" w:cs="Arial"/>
          <w:caps/>
          <w:color w:val="auto"/>
          <w:sz w:val="36"/>
          <w:szCs w:val="36"/>
        </w:rPr>
        <w:t>.</w:t>
      </w:r>
      <w:r w:rsidR="0049190F">
        <w:rPr>
          <w:rFonts w:ascii="Arial" w:hAnsi="Arial" w:cs="Arial"/>
          <w:caps/>
          <w:color w:val="auto"/>
          <w:sz w:val="36"/>
          <w:szCs w:val="36"/>
        </w:rPr>
        <w:t>1</w:t>
      </w:r>
      <w:r w:rsidRPr="00334878">
        <w:rPr>
          <w:rFonts w:ascii="Arial" w:hAnsi="Arial" w:cs="Arial"/>
          <w:caps/>
          <w:color w:val="auto"/>
          <w:sz w:val="36"/>
          <w:szCs w:val="36"/>
        </w:rPr>
        <w:t xml:space="preserve"> (</w:t>
      </w:r>
      <w:r w:rsidR="00C87A7A">
        <w:rPr>
          <w:rFonts w:ascii="Arial" w:hAnsi="Arial" w:cs="Arial"/>
          <w:caps/>
          <w:color w:val="auto"/>
          <w:sz w:val="36"/>
          <w:szCs w:val="36"/>
        </w:rPr>
        <w:t>CLLD</w:t>
      </w:r>
      <w:r w:rsidRPr="00334878">
        <w:rPr>
          <w:rFonts w:ascii="Arial" w:hAnsi="Arial" w:cs="Arial"/>
          <w:caps/>
          <w:color w:val="auto"/>
          <w:sz w:val="36"/>
          <w:szCs w:val="36"/>
        </w:rPr>
        <w:t>)</w:t>
      </w:r>
    </w:p>
    <w:p w14:paraId="2C8B895F" w14:textId="6E82AF6B" w:rsidR="00E71619" w:rsidRPr="00616113" w:rsidRDefault="00E71619" w:rsidP="00616113">
      <w:pPr>
        <w:pStyle w:val="Zkladnodstavec"/>
        <w:spacing w:before="360"/>
        <w:contextualSpacing/>
        <w:jc w:val="center"/>
        <w:rPr>
          <w:rFonts w:ascii="Arial" w:hAnsi="Arial" w:cs="Arial"/>
          <w:caps/>
          <w:color w:val="auto"/>
          <w:sz w:val="36"/>
          <w:szCs w:val="36"/>
        </w:rPr>
      </w:pPr>
    </w:p>
    <w:p w14:paraId="0021C10E" w14:textId="77777777" w:rsidR="00E71619" w:rsidRPr="001E1A0D" w:rsidRDefault="00E71619" w:rsidP="00E71619">
      <w:pPr>
        <w:spacing w:after="200" w:line="276" w:lineRule="auto"/>
        <w:rPr>
          <w:rFonts w:ascii="Arial" w:eastAsia="Calibri" w:hAnsi="Arial" w:cs="Arial"/>
          <w:b/>
          <w:color w:val="7F7F7F"/>
          <w:sz w:val="36"/>
          <w:szCs w:val="36"/>
          <w:lang w:eastAsia="en-US"/>
        </w:rPr>
      </w:pPr>
    </w:p>
    <w:p w14:paraId="29F7EAC3" w14:textId="2C321E8E" w:rsidR="00E71619" w:rsidRPr="00D93D9E" w:rsidRDefault="00E71619" w:rsidP="00E71619">
      <w:pPr>
        <w:spacing w:after="200" w:line="276" w:lineRule="auto"/>
        <w:jc w:val="center"/>
        <w:rPr>
          <w:rFonts w:ascii="Arial" w:eastAsia="Calibri" w:hAnsi="Arial" w:cs="Arial"/>
          <w:caps/>
          <w:color w:val="7F7F7F"/>
          <w:sz w:val="32"/>
          <w:szCs w:val="32"/>
          <w:lang w:eastAsia="en-US"/>
        </w:rPr>
        <w:sectPr w:rsidR="00E71619" w:rsidRPr="00D93D9E" w:rsidSect="00E97896">
          <w:headerReference w:type="default" r:id="rId12"/>
          <w:headerReference w:type="first" r:id="rId13"/>
          <w:pgSz w:w="11906" w:h="16838"/>
          <w:pgMar w:top="1418" w:right="1418" w:bottom="1418" w:left="1418" w:header="709" w:footer="709" w:gutter="0"/>
          <w:cols w:space="708"/>
          <w:docGrid w:linePitch="360"/>
        </w:sectPr>
      </w:pPr>
      <w:r w:rsidRPr="00263A97">
        <w:rPr>
          <w:rFonts w:ascii="Arial" w:eastAsia="Calibri" w:hAnsi="Arial" w:cs="Arial"/>
          <w:caps/>
          <w:color w:val="7F7F7F"/>
          <w:lang w:eastAsia="en-US"/>
        </w:rPr>
        <w:t>VERZE</w:t>
      </w:r>
      <w:r w:rsidR="00616113" w:rsidRPr="00D93D9E">
        <w:rPr>
          <w:rFonts w:ascii="Arial" w:eastAsia="Calibri" w:hAnsi="Arial" w:cs="Arial"/>
          <w:caps/>
          <w:color w:val="7F7F7F"/>
          <w:sz w:val="32"/>
          <w:szCs w:val="32"/>
          <w:lang w:eastAsia="en-US"/>
        </w:rPr>
        <w:t xml:space="preserve"> </w:t>
      </w:r>
      <w:r w:rsidR="0025260F">
        <w:rPr>
          <w:rFonts w:ascii="Arial" w:eastAsia="Calibri" w:hAnsi="Arial" w:cs="Arial"/>
          <w:caps/>
          <w:color w:val="7F7F7F"/>
          <w:sz w:val="32"/>
          <w:szCs w:val="32"/>
          <w:lang w:eastAsia="en-US"/>
        </w:rPr>
        <w:t>2</w:t>
      </w:r>
    </w:p>
    <w:tbl>
      <w:tblPr>
        <w:tblpPr w:leftFromText="141" w:rightFromText="141" w:vertAnchor="text" w:horzAnchor="margin" w:tblpY="357"/>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461D6A" w:rsidRPr="00CE6BEE" w14:paraId="4E1A5250" w14:textId="77777777" w:rsidTr="00461D6A">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6FC0AF84" w14:textId="77777777" w:rsidR="00461D6A" w:rsidRPr="000465C4" w:rsidRDefault="00461D6A" w:rsidP="00461D6A">
            <w:pPr>
              <w:spacing w:line="276" w:lineRule="auto"/>
              <w:ind w:left="170" w:right="170"/>
              <w:jc w:val="center"/>
              <w:rPr>
                <w:rFonts w:ascii="Arial" w:eastAsiaTheme="minorHAnsi" w:hAnsi="Arial" w:cs="Arial"/>
                <w:b/>
                <w:bCs/>
                <w:color w:val="000000"/>
                <w:lang w:eastAsia="en-US"/>
              </w:rPr>
            </w:pPr>
            <w:r w:rsidRPr="000465C4">
              <w:rPr>
                <w:rFonts w:ascii="Arial" w:eastAsiaTheme="minorHAnsi" w:hAnsi="Arial" w:cs="Arial"/>
                <w:b/>
                <w:bCs/>
                <w:color w:val="000000"/>
                <w:lang w:eastAsia="en-US"/>
              </w:rPr>
              <w:lastRenderedPageBreak/>
              <w:t>METODICKÝ LIST INDIKÁTORU</w:t>
            </w:r>
          </w:p>
        </w:tc>
      </w:tr>
      <w:tr w:rsidR="00461D6A" w:rsidRPr="00CE6BEE" w14:paraId="5EF9B558" w14:textId="77777777" w:rsidTr="00461D6A">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4AE89" w14:textId="77777777" w:rsidR="00461D6A" w:rsidRPr="00C81922" w:rsidRDefault="00461D6A" w:rsidP="00461D6A">
            <w:pPr>
              <w:spacing w:before="80" w:after="80" w:line="276" w:lineRule="auto"/>
              <w:ind w:left="57" w:right="57"/>
              <w:jc w:val="center"/>
              <w:rPr>
                <w:rFonts w:ascii="Arial" w:eastAsiaTheme="minorHAnsi" w:hAnsi="Arial" w:cs="Arial"/>
                <w:b/>
                <w:bCs/>
                <w:color w:val="000000"/>
                <w:sz w:val="22"/>
                <w:szCs w:val="22"/>
                <w:lang w:eastAsia="en-US"/>
              </w:rPr>
            </w:pPr>
            <w:r w:rsidRPr="00C81922">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8B80E" w14:textId="77777777" w:rsidR="00461D6A" w:rsidRPr="00C81922" w:rsidRDefault="00461D6A" w:rsidP="00461D6A">
            <w:pPr>
              <w:spacing w:before="80" w:after="80" w:line="276" w:lineRule="auto"/>
              <w:ind w:right="170"/>
              <w:jc w:val="center"/>
              <w:rPr>
                <w:rFonts w:ascii="Arial" w:eastAsiaTheme="minorHAnsi" w:hAnsi="Arial" w:cs="Arial"/>
                <w:b/>
                <w:bCs/>
                <w:color w:val="000000"/>
                <w:lang w:eastAsia="en-US"/>
              </w:rPr>
            </w:pPr>
            <w:r>
              <w:rPr>
                <w:rFonts w:ascii="Arial" w:eastAsiaTheme="minorHAnsi" w:hAnsi="Arial" w:cs="Arial"/>
                <w:b/>
                <w:bCs/>
                <w:color w:val="000000"/>
                <w:lang w:eastAsia="en-US"/>
              </w:rPr>
              <w:t xml:space="preserve">554 010 </w:t>
            </w:r>
            <w:r w:rsidRPr="00C81922">
              <w:rPr>
                <w:rFonts w:ascii="Arial" w:eastAsiaTheme="minorHAnsi" w:hAnsi="Arial" w:cs="Arial"/>
                <w:b/>
                <w:bCs/>
                <w:color w:val="000000"/>
                <w:lang w:eastAsia="en-US"/>
              </w:rPr>
              <w:t xml:space="preserve">- </w:t>
            </w:r>
            <w:r>
              <w:rPr>
                <w:rFonts w:ascii="Arial" w:eastAsiaTheme="minorHAnsi" w:hAnsi="Arial" w:cs="Arial"/>
                <w:b/>
                <w:bCs/>
                <w:color w:val="000000"/>
                <w:lang w:eastAsia="en-US"/>
              </w:rPr>
              <w:t>Počet podpořených zázemí pro služby a sociální práci</w:t>
            </w:r>
          </w:p>
        </w:tc>
      </w:tr>
      <w:tr w:rsidR="00461D6A" w:rsidRPr="00AB1542" w14:paraId="42160AEA" w14:textId="77777777" w:rsidTr="00461D6A">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2CAEDD04" w14:textId="77777777" w:rsidR="00461D6A" w:rsidRPr="00C81922" w:rsidRDefault="00461D6A" w:rsidP="00461D6A">
            <w:pPr>
              <w:pStyle w:val="Nadpis1"/>
              <w:spacing w:before="0" w:after="0"/>
              <w:ind w:left="57" w:right="57"/>
              <w:rPr>
                <w:rFonts w:ascii="Arial" w:hAnsi="Arial" w:cs="Arial"/>
              </w:rPr>
            </w:pPr>
            <w:bookmarkStart w:id="1" w:name="_Toc97720338"/>
            <w:r w:rsidRPr="00C81922">
              <w:rPr>
                <w:rFonts w:ascii="Arial" w:hAnsi="Arial" w:cs="Arial"/>
                <w:caps w:val="0"/>
                <w:sz w:val="22"/>
                <w:szCs w:val="22"/>
              </w:rPr>
              <w:t>Specifický cíl programu</w:t>
            </w:r>
            <w:bookmarkEnd w:id="1"/>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4B61B972" w14:textId="77777777" w:rsidR="00461D6A" w:rsidRPr="00C81922" w:rsidRDefault="00461D6A" w:rsidP="00461D6A">
            <w:pPr>
              <w:pStyle w:val="Nadpis1"/>
              <w:spacing w:before="0" w:after="0"/>
              <w:ind w:left="57" w:right="57"/>
              <w:rPr>
                <w:rFonts w:ascii="Arial" w:hAnsi="Arial" w:cs="Arial"/>
                <w:caps w:val="0"/>
                <w:sz w:val="22"/>
                <w:szCs w:val="22"/>
              </w:rPr>
            </w:pPr>
            <w:bookmarkStart w:id="2" w:name="_Toc97720339"/>
            <w:r w:rsidRPr="00C81922">
              <w:rPr>
                <w:rFonts w:ascii="Arial" w:hAnsi="Arial" w:cs="Arial"/>
                <w:caps w:val="0"/>
                <w:sz w:val="22"/>
                <w:szCs w:val="22"/>
              </w:rPr>
              <w:t>Měrná jednotka</w:t>
            </w:r>
            <w:bookmarkEnd w:id="2"/>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7F141FD4" w14:textId="77777777" w:rsidR="00461D6A" w:rsidRPr="00C81922" w:rsidRDefault="00461D6A" w:rsidP="00461D6A">
            <w:pPr>
              <w:pStyle w:val="Nadpis1"/>
              <w:spacing w:before="0" w:after="0"/>
              <w:ind w:left="57" w:right="57"/>
              <w:rPr>
                <w:rFonts w:ascii="Arial" w:hAnsi="Arial" w:cs="Arial"/>
                <w:caps w:val="0"/>
                <w:sz w:val="22"/>
                <w:szCs w:val="22"/>
              </w:rPr>
            </w:pPr>
            <w:bookmarkStart w:id="3" w:name="_Toc97720340"/>
            <w:r w:rsidRPr="00C81922">
              <w:rPr>
                <w:rFonts w:ascii="Arial" w:hAnsi="Arial" w:cs="Arial"/>
                <w:caps w:val="0"/>
                <w:sz w:val="22"/>
                <w:szCs w:val="22"/>
              </w:rPr>
              <w:t>Typ indikátoru</w:t>
            </w:r>
            <w:bookmarkEnd w:id="3"/>
          </w:p>
        </w:tc>
      </w:tr>
      <w:tr w:rsidR="00461D6A" w:rsidRPr="00AB1542" w14:paraId="468A25E7" w14:textId="77777777" w:rsidTr="00461D6A">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62AD996F" w14:textId="26908539" w:rsidR="00461D6A" w:rsidRPr="00C81922" w:rsidRDefault="00461D6A" w:rsidP="00461D6A">
            <w:pPr>
              <w:pStyle w:val="Nadpis1"/>
              <w:spacing w:before="0" w:after="0"/>
              <w:ind w:left="57" w:right="57"/>
              <w:rPr>
                <w:rFonts w:ascii="Arial" w:hAnsi="Arial" w:cs="Arial"/>
                <w:caps w:val="0"/>
                <w:sz w:val="22"/>
                <w:szCs w:val="22"/>
              </w:rPr>
            </w:pPr>
            <w:bookmarkStart w:id="4" w:name="_Toc97720341"/>
            <w:r w:rsidRPr="00C81922">
              <w:rPr>
                <w:rFonts w:ascii="Arial" w:hAnsi="Arial" w:cs="Arial"/>
                <w:caps w:val="0"/>
                <w:sz w:val="22"/>
                <w:szCs w:val="22"/>
              </w:rPr>
              <w:t xml:space="preserve">IROP </w:t>
            </w:r>
            <w:bookmarkEnd w:id="4"/>
            <w:r w:rsidR="00D75F24">
              <w:rPr>
                <w:rFonts w:ascii="Arial" w:hAnsi="Arial" w:cs="Arial"/>
                <w:caps w:val="0"/>
                <w:sz w:val="22"/>
                <w:szCs w:val="22"/>
              </w:rPr>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38E41CC7" w14:textId="77777777" w:rsidR="00461D6A" w:rsidRPr="00C81922" w:rsidRDefault="00461D6A" w:rsidP="00461D6A">
            <w:pPr>
              <w:pStyle w:val="Nadpis1"/>
              <w:spacing w:before="0" w:after="0"/>
              <w:ind w:left="57" w:right="57"/>
              <w:rPr>
                <w:rFonts w:ascii="Arial" w:hAnsi="Arial" w:cs="Arial"/>
                <w:caps w:val="0"/>
                <w:sz w:val="22"/>
                <w:szCs w:val="22"/>
              </w:rPr>
            </w:pPr>
            <w:r>
              <w:rPr>
                <w:rFonts w:ascii="Arial" w:hAnsi="Arial" w:cs="Arial"/>
                <w:caps w:val="0"/>
              </w:rPr>
              <w:t>zázemí</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2230D5E3" w14:textId="77777777" w:rsidR="00461D6A" w:rsidRPr="00C81922" w:rsidRDefault="00461D6A" w:rsidP="00461D6A">
            <w:pPr>
              <w:pStyle w:val="Nadpis1"/>
              <w:spacing w:before="0" w:after="0"/>
              <w:ind w:left="57" w:right="57"/>
              <w:rPr>
                <w:rFonts w:ascii="Arial" w:hAnsi="Arial" w:cs="Arial"/>
                <w:caps w:val="0"/>
                <w:sz w:val="22"/>
                <w:szCs w:val="22"/>
              </w:rPr>
            </w:pPr>
            <w:r>
              <w:rPr>
                <w:rFonts w:ascii="Arial" w:hAnsi="Arial" w:cs="Arial"/>
                <w:caps w:val="0"/>
                <w:sz w:val="22"/>
                <w:szCs w:val="22"/>
              </w:rPr>
              <w:t>výstup</w:t>
            </w:r>
          </w:p>
        </w:tc>
      </w:tr>
    </w:tbl>
    <w:p w14:paraId="42296BBB" w14:textId="77777777" w:rsidR="00461D6A" w:rsidRPr="00461D6A" w:rsidRDefault="00461D6A" w:rsidP="00461D6A">
      <w:pPr>
        <w:rPr>
          <w:sz w:val="16"/>
          <w:szCs w:val="16"/>
          <w:highlight w:val="lightGray"/>
        </w:rPr>
      </w:pPr>
    </w:p>
    <w:p w14:paraId="6739F99E" w14:textId="75627C40" w:rsidR="002C1CB7" w:rsidRPr="002C1CB7" w:rsidRDefault="008A2193" w:rsidP="002C1CB7">
      <w:pPr>
        <w:pStyle w:val="Nadpis1"/>
        <w:spacing w:after="0"/>
        <w:ind w:left="0"/>
        <w:jc w:val="both"/>
        <w:rPr>
          <w:rFonts w:ascii="Arial" w:hAnsi="Arial" w:cs="Arial"/>
          <w:i/>
          <w:iCs/>
          <w:color w:val="31849B" w:themeColor="accent5" w:themeShade="BF"/>
        </w:rPr>
      </w:pPr>
      <w:r w:rsidRPr="00AB1542">
        <w:rPr>
          <w:rStyle w:val="Zdraznnintenzivn"/>
          <w:rFonts w:ascii="Arial" w:hAnsi="Arial" w:cs="Arial"/>
          <w:color w:val="31849B" w:themeColor="accent5" w:themeShade="BF"/>
        </w:rPr>
        <w:t>Definice indikátoru</w:t>
      </w:r>
      <w:bookmarkEnd w:id="0"/>
      <w:r w:rsidRPr="00AB1542">
        <w:rPr>
          <w:rStyle w:val="Zdraznnintenzivn"/>
          <w:rFonts w:ascii="Arial" w:hAnsi="Arial" w:cs="Arial"/>
          <w:color w:val="31849B" w:themeColor="accent5" w:themeShade="BF"/>
        </w:rPr>
        <w:t xml:space="preserve"> </w:t>
      </w:r>
    </w:p>
    <w:p w14:paraId="68FA68FA" w14:textId="40B473B3" w:rsidR="008A2193" w:rsidRPr="009A4CBD" w:rsidRDefault="008C7931" w:rsidP="008C7931">
      <w:pPr>
        <w:spacing w:after="200" w:line="276" w:lineRule="auto"/>
        <w:jc w:val="both"/>
        <w:rPr>
          <w:rFonts w:ascii="Arial" w:hAnsi="Arial" w:cs="Arial"/>
          <w:sz w:val="22"/>
          <w:szCs w:val="22"/>
        </w:rPr>
      </w:pPr>
      <w:proofErr w:type="gramStart"/>
      <w:r>
        <w:rPr>
          <w:rFonts w:ascii="Arial" w:hAnsi="Arial" w:cs="Arial"/>
          <w:sz w:val="22"/>
          <w:szCs w:val="22"/>
        </w:rPr>
        <w:t>Zázemí - jsou</w:t>
      </w:r>
      <w:proofErr w:type="gramEnd"/>
      <w:r>
        <w:rPr>
          <w:rFonts w:ascii="Arial" w:hAnsi="Arial" w:cs="Arial"/>
          <w:sz w:val="22"/>
          <w:szCs w:val="22"/>
        </w:rPr>
        <w:t xml:space="preserve"> prostory a/nebo vybavení prostor, která jsou nezbytná pro realizaci daných služeb či aktivit. Jedná se nejen o nákup či výstavbu prostor, ale i o jejich rekonstrukci a úpravy, případně se může jednat pouze o jejich vybavení, pokud příslušné prostory nebudou pořizovány. Měrnou jednotkou je počet jednotlivých zázemí určených pro jednotlivé služby či aktivity, která jsou funkčně oddělena.</w:t>
      </w:r>
    </w:p>
    <w:p w14:paraId="3527FBE7" w14:textId="5FE6B8E7" w:rsidR="00C3292A" w:rsidRPr="000465C4" w:rsidRDefault="0057432E" w:rsidP="00822000">
      <w:pPr>
        <w:pStyle w:val="Nadpis1"/>
        <w:spacing w:after="0"/>
        <w:ind w:left="0"/>
        <w:jc w:val="both"/>
        <w:rPr>
          <w:rStyle w:val="Zdraznnintenzivn"/>
          <w:rFonts w:ascii="Arial" w:hAnsi="Arial" w:cs="Arial"/>
          <w:color w:val="31849B" w:themeColor="accent5" w:themeShade="BF"/>
        </w:rPr>
      </w:pPr>
      <w:bookmarkStart w:id="5" w:name="_Toc97720346"/>
      <w:r w:rsidRPr="000465C4">
        <w:rPr>
          <w:rStyle w:val="Zdraznnintenzivn"/>
          <w:rFonts w:ascii="Arial" w:hAnsi="Arial" w:cs="Arial"/>
          <w:color w:val="31849B" w:themeColor="accent5" w:themeShade="BF"/>
        </w:rPr>
        <w:t>Upřesňující informace</w:t>
      </w:r>
      <w:bookmarkEnd w:id="5"/>
    </w:p>
    <w:p w14:paraId="7BAC7CCE" w14:textId="4256037E" w:rsidR="002C04B8" w:rsidRPr="00D27F55" w:rsidRDefault="0057432E" w:rsidP="00696CF7">
      <w:pPr>
        <w:spacing w:before="120" w:after="120" w:line="271" w:lineRule="auto"/>
        <w:jc w:val="both"/>
        <w:rPr>
          <w:rFonts w:ascii="Arial" w:hAnsi="Arial" w:cs="Arial"/>
          <w:sz w:val="22"/>
          <w:szCs w:val="22"/>
        </w:rPr>
      </w:pPr>
      <w:r w:rsidRPr="00F6445C">
        <w:rPr>
          <w:rFonts w:ascii="Arial" w:hAnsi="Arial" w:cs="Arial"/>
          <w:sz w:val="22"/>
          <w:szCs w:val="22"/>
        </w:rPr>
        <w:t>Indikátor</w:t>
      </w:r>
      <w:r w:rsidR="00822000" w:rsidRPr="00F6445C">
        <w:rPr>
          <w:rFonts w:ascii="Arial" w:hAnsi="Arial" w:cs="Arial"/>
          <w:sz w:val="22"/>
          <w:szCs w:val="22"/>
        </w:rPr>
        <w:t xml:space="preserve"> je</w:t>
      </w:r>
      <w:r w:rsidRPr="00F6445C">
        <w:rPr>
          <w:rFonts w:ascii="Arial" w:hAnsi="Arial" w:cs="Arial"/>
          <w:sz w:val="22"/>
          <w:szCs w:val="22"/>
        </w:rPr>
        <w:t xml:space="preserve"> </w:t>
      </w:r>
      <w:r w:rsidR="003E3EA1" w:rsidRPr="00F6445C">
        <w:rPr>
          <w:rFonts w:ascii="Arial" w:hAnsi="Arial" w:cs="Arial"/>
          <w:sz w:val="22"/>
          <w:szCs w:val="22"/>
        </w:rPr>
        <w:t>povinný k výběru a naplnění</w:t>
      </w:r>
      <w:r w:rsidRPr="00F6445C">
        <w:rPr>
          <w:rFonts w:ascii="Arial" w:hAnsi="Arial" w:cs="Arial"/>
          <w:sz w:val="22"/>
          <w:szCs w:val="22"/>
        </w:rPr>
        <w:t xml:space="preserve"> pro všechny</w:t>
      </w:r>
      <w:r w:rsidR="002C04B8" w:rsidRPr="00F6445C">
        <w:rPr>
          <w:rFonts w:ascii="Arial" w:hAnsi="Arial" w:cs="Arial"/>
          <w:sz w:val="22"/>
          <w:szCs w:val="22"/>
        </w:rPr>
        <w:t xml:space="preserve"> žádosti o podporu</w:t>
      </w:r>
      <w:r w:rsidRPr="00F6445C">
        <w:rPr>
          <w:rFonts w:ascii="Arial" w:hAnsi="Arial" w:cs="Arial"/>
          <w:sz w:val="22"/>
          <w:szCs w:val="22"/>
        </w:rPr>
        <w:t>.</w:t>
      </w:r>
      <w:r w:rsidR="00D85674" w:rsidRPr="00F6445C">
        <w:rPr>
          <w:rFonts w:ascii="Arial" w:hAnsi="Arial" w:cs="Arial"/>
          <w:sz w:val="22"/>
          <w:szCs w:val="22"/>
        </w:rPr>
        <w:t xml:space="preserve"> </w:t>
      </w:r>
    </w:p>
    <w:p w14:paraId="723B4F25" w14:textId="77777777" w:rsidR="0025260F" w:rsidRDefault="008A2193" w:rsidP="00696CF7">
      <w:pPr>
        <w:spacing w:before="120" w:after="120" w:line="271" w:lineRule="auto"/>
        <w:jc w:val="both"/>
        <w:rPr>
          <w:rFonts w:ascii="Arial" w:hAnsi="Arial" w:cs="Arial"/>
          <w:sz w:val="22"/>
          <w:szCs w:val="22"/>
        </w:rPr>
      </w:pPr>
      <w:r w:rsidRPr="00216921">
        <w:rPr>
          <w:rFonts w:ascii="Arial" w:hAnsi="Arial" w:cs="Arial"/>
          <w:sz w:val="22"/>
          <w:szCs w:val="22"/>
        </w:rPr>
        <w:t xml:space="preserve">Žadatel </w:t>
      </w:r>
      <w:r w:rsidR="00216921">
        <w:rPr>
          <w:rFonts w:ascii="Arial" w:hAnsi="Arial" w:cs="Arial"/>
          <w:sz w:val="22"/>
          <w:szCs w:val="22"/>
        </w:rPr>
        <w:t>uvede</w:t>
      </w:r>
      <w:r w:rsidR="005A59F6">
        <w:rPr>
          <w:rFonts w:ascii="Arial" w:hAnsi="Arial" w:cs="Arial"/>
          <w:sz w:val="22"/>
          <w:szCs w:val="22"/>
        </w:rPr>
        <w:t xml:space="preserve"> jako cílovou hodnotu</w:t>
      </w:r>
      <w:r w:rsidRPr="00216921">
        <w:rPr>
          <w:rFonts w:ascii="Arial" w:hAnsi="Arial" w:cs="Arial"/>
          <w:sz w:val="22"/>
          <w:szCs w:val="22"/>
        </w:rPr>
        <w:t xml:space="preserve"> </w:t>
      </w:r>
      <w:r w:rsidR="00216921" w:rsidRPr="00216921">
        <w:rPr>
          <w:rFonts w:ascii="Arial" w:hAnsi="Arial" w:cs="Arial"/>
          <w:sz w:val="22"/>
          <w:szCs w:val="22"/>
        </w:rPr>
        <w:t>počet zázemí</w:t>
      </w:r>
      <w:r w:rsidR="00E67719">
        <w:rPr>
          <w:rFonts w:ascii="Arial" w:hAnsi="Arial" w:cs="Arial"/>
          <w:sz w:val="22"/>
          <w:szCs w:val="22"/>
        </w:rPr>
        <w:t>,</w:t>
      </w:r>
      <w:r w:rsidR="00216921">
        <w:rPr>
          <w:rFonts w:ascii="Arial" w:hAnsi="Arial" w:cs="Arial"/>
          <w:sz w:val="22"/>
          <w:szCs w:val="22"/>
        </w:rPr>
        <w:t xml:space="preserve"> která</w:t>
      </w:r>
      <w:r w:rsidR="00E67719">
        <w:rPr>
          <w:rFonts w:ascii="Arial" w:hAnsi="Arial" w:cs="Arial"/>
          <w:sz w:val="22"/>
          <w:szCs w:val="22"/>
        </w:rPr>
        <w:t xml:space="preserve"> budou</w:t>
      </w:r>
      <w:r w:rsidR="00216921">
        <w:rPr>
          <w:rFonts w:ascii="Arial" w:hAnsi="Arial" w:cs="Arial"/>
          <w:sz w:val="22"/>
          <w:szCs w:val="22"/>
        </w:rPr>
        <w:t xml:space="preserve"> projektem podpoř</w:t>
      </w:r>
      <w:r w:rsidR="00E67719">
        <w:rPr>
          <w:rFonts w:ascii="Arial" w:hAnsi="Arial" w:cs="Arial"/>
          <w:sz w:val="22"/>
          <w:szCs w:val="22"/>
        </w:rPr>
        <w:t>ena</w:t>
      </w:r>
      <w:r w:rsidR="005A59F6">
        <w:rPr>
          <w:rFonts w:ascii="Arial" w:hAnsi="Arial" w:cs="Arial"/>
          <w:sz w:val="22"/>
          <w:szCs w:val="22"/>
        </w:rPr>
        <w:t>.</w:t>
      </w:r>
      <w:r w:rsidR="00216921">
        <w:rPr>
          <w:rFonts w:ascii="Arial" w:hAnsi="Arial" w:cs="Arial"/>
          <w:sz w:val="22"/>
          <w:szCs w:val="22"/>
        </w:rPr>
        <w:t xml:space="preserve"> </w:t>
      </w:r>
    </w:p>
    <w:p w14:paraId="79308BC5" w14:textId="77777777" w:rsidR="0025260F" w:rsidRPr="00D54673" w:rsidRDefault="0025260F" w:rsidP="0025260F">
      <w:pPr>
        <w:spacing w:before="120" w:after="120" w:line="271" w:lineRule="auto"/>
        <w:jc w:val="both"/>
        <w:rPr>
          <w:rFonts w:ascii="Arial" w:hAnsi="Arial" w:cs="Arial"/>
          <w:sz w:val="22"/>
          <w:szCs w:val="22"/>
        </w:rPr>
      </w:pPr>
      <w:r w:rsidRPr="00D54673">
        <w:rPr>
          <w:rFonts w:ascii="Arial" w:hAnsi="Arial" w:cs="Arial"/>
          <w:sz w:val="22"/>
          <w:szCs w:val="22"/>
        </w:rPr>
        <w:t>Za zázemí považujeme:</w:t>
      </w:r>
    </w:p>
    <w:p w14:paraId="566EFCE6" w14:textId="77777777" w:rsidR="0025260F" w:rsidRPr="0092084F" w:rsidRDefault="0025260F" w:rsidP="002C1CB7">
      <w:pPr>
        <w:pStyle w:val="Odstavecseseznamem"/>
        <w:numPr>
          <w:ilvl w:val="0"/>
          <w:numId w:val="49"/>
        </w:numPr>
        <w:spacing w:after="120" w:line="271" w:lineRule="auto"/>
        <w:ind w:left="714" w:hanging="357"/>
        <w:contextualSpacing w:val="0"/>
        <w:jc w:val="both"/>
        <w:rPr>
          <w:rFonts w:ascii="Arial" w:hAnsi="Arial" w:cs="Arial"/>
          <w:sz w:val="22"/>
          <w:szCs w:val="22"/>
        </w:rPr>
      </w:pPr>
      <w:r>
        <w:rPr>
          <w:rFonts w:ascii="Arial" w:hAnsi="Arial" w:cs="Arial"/>
          <w:sz w:val="22"/>
          <w:szCs w:val="22"/>
        </w:rPr>
        <w:t>P</w:t>
      </w:r>
      <w:r w:rsidRPr="00810D44">
        <w:rPr>
          <w:rFonts w:ascii="Arial" w:hAnsi="Arial" w:cs="Arial"/>
          <w:sz w:val="22"/>
          <w:szCs w:val="22"/>
        </w:rPr>
        <w:t>rostory (pro pobytové i nepobytové sociální služby), kde jsou sociální služby poskytovány</w:t>
      </w:r>
      <w:r>
        <w:rPr>
          <w:rFonts w:ascii="Arial" w:hAnsi="Arial" w:cs="Arial"/>
          <w:sz w:val="22"/>
          <w:szCs w:val="22"/>
        </w:rPr>
        <w:t>.</w:t>
      </w:r>
    </w:p>
    <w:p w14:paraId="7AE8F8F7" w14:textId="77777777" w:rsidR="0025260F" w:rsidRPr="00810D44" w:rsidRDefault="0025260F" w:rsidP="002C1CB7">
      <w:pPr>
        <w:pStyle w:val="Odstavecseseznamem"/>
        <w:numPr>
          <w:ilvl w:val="0"/>
          <w:numId w:val="49"/>
        </w:numPr>
        <w:spacing w:after="120" w:line="271" w:lineRule="auto"/>
        <w:ind w:left="714" w:hanging="357"/>
        <w:contextualSpacing w:val="0"/>
        <w:jc w:val="both"/>
        <w:rPr>
          <w:rFonts w:ascii="Arial" w:hAnsi="Arial" w:cs="Arial"/>
          <w:sz w:val="22"/>
          <w:szCs w:val="22"/>
        </w:rPr>
      </w:pPr>
      <w:r>
        <w:rPr>
          <w:rFonts w:ascii="Arial" w:hAnsi="Arial" w:cs="Arial"/>
          <w:sz w:val="22"/>
          <w:szCs w:val="22"/>
        </w:rPr>
        <w:t>A</w:t>
      </w:r>
      <w:r w:rsidRPr="00810D44">
        <w:rPr>
          <w:rFonts w:ascii="Arial" w:hAnsi="Arial" w:cs="Arial"/>
          <w:sz w:val="22"/>
          <w:szCs w:val="22"/>
        </w:rPr>
        <w:t>utomobil pro výkon sociální služby terénní/ambulantní formou (tj. nepobytové sociální služby), který vyjíždí za klientem/pro klienta</w:t>
      </w:r>
      <w:r>
        <w:rPr>
          <w:rFonts w:ascii="Arial" w:hAnsi="Arial" w:cs="Arial"/>
          <w:sz w:val="22"/>
          <w:szCs w:val="22"/>
        </w:rPr>
        <w:t>.</w:t>
      </w:r>
    </w:p>
    <w:p w14:paraId="56A40DC5" w14:textId="77777777" w:rsidR="0025260F" w:rsidRPr="0092084F" w:rsidRDefault="0025260F" w:rsidP="002C1CB7">
      <w:pPr>
        <w:pStyle w:val="Odstavecseseznamem"/>
        <w:numPr>
          <w:ilvl w:val="0"/>
          <w:numId w:val="49"/>
        </w:numPr>
        <w:spacing w:after="120" w:line="271" w:lineRule="auto"/>
        <w:ind w:left="714" w:hanging="357"/>
        <w:contextualSpacing w:val="0"/>
        <w:jc w:val="both"/>
        <w:rPr>
          <w:rFonts w:ascii="Arial" w:hAnsi="Arial" w:cs="Arial"/>
          <w:sz w:val="22"/>
          <w:szCs w:val="22"/>
        </w:rPr>
      </w:pPr>
      <w:r>
        <w:rPr>
          <w:rFonts w:ascii="Arial" w:hAnsi="Arial" w:cs="Arial"/>
          <w:sz w:val="22"/>
          <w:szCs w:val="22"/>
        </w:rPr>
        <w:t>S</w:t>
      </w:r>
      <w:r w:rsidRPr="00810D44">
        <w:rPr>
          <w:rFonts w:ascii="Arial" w:hAnsi="Arial" w:cs="Arial"/>
          <w:sz w:val="22"/>
          <w:szCs w:val="22"/>
        </w:rPr>
        <w:t>amostatné (tj. jediný předmět projektu) vybavení prostor (nábytek, kancelářská technika, postele apod.), které je vztaženo k prostoru (pobytové a ambulantní služby, příp. zázemí/objekt pro poskytování terénní služby)</w:t>
      </w:r>
      <w:r>
        <w:rPr>
          <w:rFonts w:ascii="Arial" w:hAnsi="Arial" w:cs="Arial"/>
          <w:sz w:val="22"/>
          <w:szCs w:val="22"/>
        </w:rPr>
        <w:t>.</w:t>
      </w:r>
    </w:p>
    <w:p w14:paraId="6EB12A16" w14:textId="77777777" w:rsidR="0025260F" w:rsidRPr="0092084F" w:rsidRDefault="0025260F" w:rsidP="002C1CB7">
      <w:pPr>
        <w:pStyle w:val="Odstavecseseznamem"/>
        <w:numPr>
          <w:ilvl w:val="0"/>
          <w:numId w:val="49"/>
        </w:numPr>
        <w:spacing w:after="120" w:line="271" w:lineRule="auto"/>
        <w:ind w:left="714" w:hanging="357"/>
        <w:contextualSpacing w:val="0"/>
        <w:jc w:val="both"/>
        <w:rPr>
          <w:rFonts w:ascii="Arial" w:eastAsia="Arial" w:hAnsi="Arial" w:cs="Arial"/>
          <w:b/>
          <w:bCs/>
          <w:sz w:val="22"/>
          <w:szCs w:val="22"/>
        </w:rPr>
      </w:pPr>
      <w:r>
        <w:rPr>
          <w:rFonts w:ascii="Arial" w:hAnsi="Arial" w:cs="Arial"/>
          <w:sz w:val="22"/>
          <w:szCs w:val="22"/>
        </w:rPr>
        <w:t>S</w:t>
      </w:r>
      <w:r w:rsidRPr="00810D44">
        <w:rPr>
          <w:rFonts w:ascii="Arial" w:hAnsi="Arial" w:cs="Arial"/>
          <w:sz w:val="22"/>
          <w:szCs w:val="22"/>
        </w:rPr>
        <w:t>oubor vybavení mobilního týmu poskytujícího terénní/ambulantní sociální služby (např.</w:t>
      </w:r>
      <w:r w:rsidRPr="00D54673">
        <w:rPr>
          <w:rFonts w:ascii="Arial" w:hAnsi="Arial" w:cs="Arial"/>
          <w:sz w:val="22"/>
          <w:szCs w:val="22"/>
        </w:rPr>
        <w:t xml:space="preserve"> </w:t>
      </w:r>
      <w:r w:rsidRPr="00810D44">
        <w:rPr>
          <w:rFonts w:ascii="Arial" w:hAnsi="Arial" w:cs="Arial"/>
          <w:sz w:val="22"/>
          <w:szCs w:val="22"/>
        </w:rPr>
        <w:t>notebook, kompenzační pomůcky apod.)  Pozn: je vždy jen 1 zázemím, i když je pořizován pro více mobilních týmů jedné sociální služby (pokud je pořizován pro více sociálních služeb, pak hodnota indikátoru odpovídá počtu sociálních služeb).</w:t>
      </w:r>
    </w:p>
    <w:p w14:paraId="1DA880EF" w14:textId="77777777" w:rsidR="0025260F" w:rsidRPr="0092084F" w:rsidRDefault="0025260F" w:rsidP="002C1CB7">
      <w:pPr>
        <w:pStyle w:val="Odstavecseseznamem"/>
        <w:numPr>
          <w:ilvl w:val="0"/>
          <w:numId w:val="49"/>
        </w:numPr>
        <w:spacing w:after="120" w:line="271" w:lineRule="auto"/>
        <w:ind w:left="714" w:hanging="357"/>
        <w:contextualSpacing w:val="0"/>
        <w:jc w:val="both"/>
        <w:rPr>
          <w:rFonts w:ascii="Arial" w:eastAsia="Arial" w:hAnsi="Arial" w:cs="Arial"/>
          <w:sz w:val="22"/>
          <w:szCs w:val="22"/>
        </w:rPr>
      </w:pPr>
      <w:r w:rsidRPr="00810D44">
        <w:rPr>
          <w:rFonts w:ascii="Arial" w:eastAsia="Arial" w:hAnsi="Arial" w:cs="Arial"/>
          <w:sz w:val="22"/>
          <w:szCs w:val="22"/>
        </w:rPr>
        <w:t>Pokud každá sociální služba působí ve svém prostoru (místnosti či souboru místností), pak se započítává tento prostor každý zvlášť jako samostatné zázemí. Pokud ale bude v jedné místnosti působit více sociálních služeb, které jsou mezi sebou kompatibilní (časově i prostorově, příp. využívají vybavení současně - např. zázemí pečovatelské služby, osobní asistence, odborné sociální poradenství), pak zázemí bude započítáno jen jako jedno, ačkoli v něm působí např. 3 sociální služby.</w:t>
      </w:r>
    </w:p>
    <w:p w14:paraId="3F61D33E" w14:textId="4C6E9C7C" w:rsidR="0025260F" w:rsidRDefault="0025260F" w:rsidP="002C1CB7">
      <w:pPr>
        <w:pStyle w:val="Odstavecseseznamem"/>
        <w:numPr>
          <w:ilvl w:val="0"/>
          <w:numId w:val="49"/>
        </w:numPr>
        <w:spacing w:after="120" w:line="271" w:lineRule="auto"/>
        <w:ind w:left="714" w:hanging="357"/>
        <w:contextualSpacing w:val="0"/>
        <w:jc w:val="both"/>
        <w:rPr>
          <w:rFonts w:ascii="Arial" w:eastAsia="Arial" w:hAnsi="Arial" w:cs="Arial"/>
          <w:sz w:val="22"/>
          <w:szCs w:val="22"/>
        </w:rPr>
      </w:pPr>
      <w:r w:rsidRPr="00810D44">
        <w:rPr>
          <w:rFonts w:ascii="Arial" w:eastAsia="Arial" w:hAnsi="Arial" w:cs="Arial"/>
          <w:sz w:val="22"/>
          <w:szCs w:val="22"/>
        </w:rPr>
        <w:t xml:space="preserve">Automobil, který nebude sloužit k poskytování terénních/ambulantních služeb, </w:t>
      </w:r>
      <w:r w:rsidRPr="0092084F">
        <w:rPr>
          <w:rFonts w:ascii="Arial" w:eastAsia="Arial" w:hAnsi="Arial" w:cs="Arial"/>
          <w:sz w:val="22"/>
          <w:szCs w:val="22"/>
        </w:rPr>
        <w:t>je pro účely stanovení hodnoty indikátoru součástí zázemí pro danou</w:t>
      </w:r>
      <w:r>
        <w:rPr>
          <w:rFonts w:ascii="Arial" w:eastAsia="Arial" w:hAnsi="Arial" w:cs="Arial"/>
          <w:sz w:val="22"/>
          <w:szCs w:val="22"/>
        </w:rPr>
        <w:t xml:space="preserve"> pobytovou</w:t>
      </w:r>
      <w:r w:rsidRPr="0092084F">
        <w:rPr>
          <w:rFonts w:ascii="Arial" w:eastAsia="Arial" w:hAnsi="Arial" w:cs="Arial"/>
          <w:sz w:val="22"/>
          <w:szCs w:val="22"/>
        </w:rPr>
        <w:t xml:space="preserve"> sociální</w:t>
      </w:r>
      <w:r>
        <w:rPr>
          <w:rFonts w:ascii="Arial" w:eastAsia="Arial" w:hAnsi="Arial" w:cs="Arial"/>
          <w:sz w:val="22"/>
          <w:szCs w:val="22"/>
        </w:rPr>
        <w:t xml:space="preserve"> službu</w:t>
      </w:r>
      <w:r w:rsidRPr="00810D44">
        <w:rPr>
          <w:rFonts w:ascii="Arial" w:eastAsia="Arial" w:hAnsi="Arial" w:cs="Arial"/>
          <w:sz w:val="22"/>
          <w:szCs w:val="22"/>
        </w:rPr>
        <w:t>, a tím je již v cílové hodnotě započten.</w:t>
      </w:r>
    </w:p>
    <w:p w14:paraId="4A76132B" w14:textId="77777777" w:rsidR="002C1CB7" w:rsidRPr="002C1CB7" w:rsidRDefault="002C1CB7" w:rsidP="002C1CB7">
      <w:pPr>
        <w:spacing w:after="120" w:line="271" w:lineRule="auto"/>
        <w:jc w:val="both"/>
        <w:rPr>
          <w:rFonts w:ascii="Arial" w:eastAsia="Arial" w:hAnsi="Arial" w:cs="Arial"/>
          <w:sz w:val="22"/>
          <w:szCs w:val="22"/>
        </w:rPr>
      </w:pPr>
    </w:p>
    <w:p w14:paraId="6976FF08" w14:textId="35864693" w:rsidR="00216921" w:rsidRDefault="005A59F6" w:rsidP="00696CF7">
      <w:pPr>
        <w:spacing w:before="120" w:after="120" w:line="271" w:lineRule="auto"/>
        <w:jc w:val="both"/>
        <w:rPr>
          <w:rFonts w:ascii="Arial" w:hAnsi="Arial" w:cs="Arial"/>
          <w:sz w:val="22"/>
          <w:szCs w:val="22"/>
        </w:rPr>
      </w:pPr>
      <w:r>
        <w:rPr>
          <w:rFonts w:ascii="Arial" w:hAnsi="Arial" w:cs="Arial"/>
          <w:sz w:val="22"/>
          <w:szCs w:val="22"/>
        </w:rPr>
        <w:t>V</w:t>
      </w:r>
      <w:r w:rsidR="00216921">
        <w:rPr>
          <w:rFonts w:ascii="Arial" w:hAnsi="Arial" w:cs="Arial"/>
          <w:sz w:val="22"/>
          <w:szCs w:val="22"/>
        </w:rPr>
        <w:t>zhledem k široké škále podporovaných služeb je pojetí indikátoru shrnuto na následujících příkladech:</w:t>
      </w:r>
    </w:p>
    <w:p w14:paraId="21B8166A" w14:textId="77777777" w:rsidR="00216921" w:rsidRPr="00216921" w:rsidRDefault="00216921" w:rsidP="00216921">
      <w:pPr>
        <w:spacing w:before="120" w:after="120" w:line="259" w:lineRule="auto"/>
        <w:ind w:right="170"/>
        <w:jc w:val="both"/>
        <w:rPr>
          <w:rFonts w:ascii="Arial" w:eastAsiaTheme="minorHAnsi" w:hAnsi="Arial" w:cs="Arial"/>
          <w:b/>
          <w:sz w:val="22"/>
          <w:szCs w:val="22"/>
          <w:lang w:eastAsia="en-US"/>
        </w:rPr>
      </w:pPr>
      <w:r w:rsidRPr="00514485">
        <w:rPr>
          <w:rFonts w:ascii="Arial" w:eastAsiaTheme="minorHAnsi" w:hAnsi="Arial" w:cs="Arial"/>
          <w:bCs/>
          <w:sz w:val="22"/>
          <w:szCs w:val="22"/>
          <w:u w:val="single"/>
          <w:lang w:eastAsia="en-US"/>
        </w:rPr>
        <w:lastRenderedPageBreak/>
        <w:t>Příklady stanovení hodnot:</w:t>
      </w:r>
    </w:p>
    <w:p w14:paraId="2E40B494" w14:textId="77777777" w:rsidR="00216921" w:rsidRPr="00216921" w:rsidRDefault="00216921" w:rsidP="00216921">
      <w:pPr>
        <w:numPr>
          <w:ilvl w:val="0"/>
          <w:numId w:val="38"/>
        </w:numPr>
        <w:spacing w:before="120" w:after="120" w:line="276" w:lineRule="auto"/>
        <w:ind w:right="170"/>
        <w:jc w:val="both"/>
        <w:rPr>
          <w:rFonts w:ascii="Arial" w:eastAsiaTheme="minorHAnsi" w:hAnsi="Arial" w:cs="Arial"/>
          <w:sz w:val="22"/>
          <w:szCs w:val="22"/>
          <w:lang w:eastAsia="en-US"/>
        </w:rPr>
      </w:pPr>
      <w:r w:rsidRPr="00514485">
        <w:rPr>
          <w:rFonts w:ascii="Arial" w:eastAsiaTheme="minorHAnsi" w:hAnsi="Arial" w:cs="Arial"/>
          <w:b/>
          <w:bCs/>
          <w:sz w:val="22"/>
          <w:szCs w:val="22"/>
          <w:lang w:eastAsia="en-US"/>
        </w:rPr>
        <w:t>Jednotlivá zázemí pro sociální služby jsou započítávána samostatně.</w:t>
      </w:r>
      <w:r w:rsidRPr="00216921">
        <w:rPr>
          <w:rFonts w:ascii="Arial" w:eastAsiaTheme="minorHAnsi" w:hAnsi="Arial" w:cs="Arial"/>
          <w:sz w:val="22"/>
          <w:szCs w:val="22"/>
          <w:lang w:eastAsia="en-US"/>
        </w:rPr>
        <w:t xml:space="preserve"> Je-li například součástí projektu vybudování zázemí </w:t>
      </w:r>
      <w:r w:rsidRPr="00216921">
        <w:rPr>
          <w:rFonts w:ascii="Arial" w:eastAsiaTheme="minorHAnsi" w:hAnsi="Arial" w:cs="Arial"/>
          <w:color w:val="000000"/>
          <w:sz w:val="22"/>
          <w:szCs w:val="22"/>
          <w:lang w:eastAsia="en-US"/>
        </w:rPr>
        <w:t>týdenního stacionáře</w:t>
      </w:r>
      <w:r w:rsidRPr="00216921">
        <w:rPr>
          <w:rFonts w:ascii="Arial" w:eastAsiaTheme="minorHAnsi" w:hAnsi="Arial" w:cs="Arial"/>
          <w:sz w:val="22"/>
          <w:szCs w:val="22"/>
          <w:lang w:eastAsia="en-US"/>
        </w:rPr>
        <w:t xml:space="preserve"> a zároveň vybudování sociálně terapeutických dílen a dalších provozů pro klienty domova, jsou dílny považovány za samostatné zázemí a jsou samostatně započítány do cílové hodnoty indikátoru. </w:t>
      </w:r>
    </w:p>
    <w:p w14:paraId="035C6F78" w14:textId="5BCBFB54" w:rsidR="00216921" w:rsidRPr="00514485" w:rsidRDefault="00216921" w:rsidP="00216921">
      <w:pPr>
        <w:numPr>
          <w:ilvl w:val="0"/>
          <w:numId w:val="38"/>
        </w:numPr>
        <w:spacing w:before="120" w:after="120" w:line="276" w:lineRule="auto"/>
        <w:ind w:right="170"/>
        <w:jc w:val="both"/>
        <w:rPr>
          <w:rFonts w:ascii="Arial" w:eastAsiaTheme="minorHAnsi" w:hAnsi="Arial" w:cs="Arial"/>
          <w:sz w:val="22"/>
          <w:szCs w:val="22"/>
          <w:lang w:eastAsia="en-US"/>
        </w:rPr>
      </w:pPr>
      <w:r w:rsidRPr="00216921">
        <w:rPr>
          <w:rFonts w:ascii="Arial" w:eastAsiaTheme="minorHAnsi" w:hAnsi="Arial" w:cs="Arial"/>
          <w:sz w:val="22"/>
          <w:szCs w:val="22"/>
          <w:lang w:eastAsia="en-US"/>
        </w:rPr>
        <w:t xml:space="preserve">Za podpořené zázemí se považuje i vybavení pro poskytování sociálních služeb a práce, které není bezprostředně vázáno (umístěno) na konkrétní prostory. </w:t>
      </w:r>
      <w:r w:rsidRPr="00216921">
        <w:rPr>
          <w:rFonts w:ascii="Arial" w:eastAsiaTheme="minorHAnsi" w:hAnsi="Arial" w:cs="Arial"/>
          <w:b/>
          <w:bCs/>
          <w:sz w:val="22"/>
          <w:szCs w:val="22"/>
          <w:lang w:eastAsia="en-US"/>
        </w:rPr>
        <w:t xml:space="preserve">Za zázemí je tak považován </w:t>
      </w:r>
      <w:r w:rsidR="00F65C8C">
        <w:rPr>
          <w:rFonts w:ascii="Arial" w:eastAsiaTheme="minorHAnsi" w:hAnsi="Arial" w:cs="Arial"/>
          <w:b/>
          <w:bCs/>
          <w:sz w:val="22"/>
          <w:szCs w:val="22"/>
          <w:lang w:eastAsia="en-US"/>
        </w:rPr>
        <w:t>automobil (pro nepobytovou sociální službu) nebo</w:t>
      </w:r>
      <w:r w:rsidRPr="00216921">
        <w:rPr>
          <w:rFonts w:ascii="Arial" w:eastAsiaTheme="minorHAnsi" w:hAnsi="Arial" w:cs="Arial"/>
          <w:b/>
          <w:bCs/>
          <w:sz w:val="22"/>
          <w:szCs w:val="22"/>
          <w:lang w:eastAsia="en-US"/>
        </w:rPr>
        <w:t xml:space="preserve"> soubor vybavení mobilního týmu poskytujícího terénní </w:t>
      </w:r>
      <w:r w:rsidR="00F65C8C">
        <w:rPr>
          <w:rFonts w:ascii="Arial" w:eastAsiaTheme="minorHAnsi" w:hAnsi="Arial" w:cs="Arial"/>
          <w:b/>
          <w:bCs/>
          <w:sz w:val="22"/>
          <w:szCs w:val="22"/>
          <w:lang w:eastAsia="en-US"/>
        </w:rPr>
        <w:t xml:space="preserve">sociální </w:t>
      </w:r>
      <w:r w:rsidRPr="00216921">
        <w:rPr>
          <w:rFonts w:ascii="Arial" w:eastAsiaTheme="minorHAnsi" w:hAnsi="Arial" w:cs="Arial"/>
          <w:b/>
          <w:bCs/>
          <w:sz w:val="22"/>
          <w:szCs w:val="22"/>
          <w:lang w:eastAsia="en-US"/>
        </w:rPr>
        <w:t xml:space="preserve">služby. </w:t>
      </w:r>
      <w:r w:rsidRPr="00514485">
        <w:rPr>
          <w:rFonts w:ascii="Arial" w:eastAsiaTheme="minorHAnsi" w:hAnsi="Arial" w:cs="Arial"/>
          <w:sz w:val="22"/>
          <w:szCs w:val="22"/>
          <w:lang w:eastAsia="en-US"/>
        </w:rPr>
        <w:t xml:space="preserve">Pokud však poskytovatel disponuje více mobilními týmy </w:t>
      </w:r>
      <w:r w:rsidR="00F65C8C">
        <w:rPr>
          <w:rFonts w:ascii="Arial" w:eastAsiaTheme="minorHAnsi" w:hAnsi="Arial" w:cs="Arial"/>
          <w:sz w:val="22"/>
          <w:szCs w:val="22"/>
          <w:lang w:eastAsia="en-US"/>
        </w:rPr>
        <w:t xml:space="preserve">pro 1 sociální službu </w:t>
      </w:r>
      <w:r w:rsidRPr="00514485">
        <w:rPr>
          <w:rFonts w:ascii="Arial" w:eastAsiaTheme="minorHAnsi" w:hAnsi="Arial" w:cs="Arial"/>
          <w:sz w:val="22"/>
          <w:szCs w:val="22"/>
          <w:lang w:eastAsia="en-US"/>
        </w:rPr>
        <w:t>a v</w:t>
      </w:r>
      <w:r w:rsidR="00F65C8C">
        <w:rPr>
          <w:rFonts w:ascii="Arial" w:eastAsiaTheme="minorHAnsi" w:hAnsi="Arial" w:cs="Arial"/>
          <w:sz w:val="22"/>
          <w:szCs w:val="22"/>
          <w:lang w:eastAsia="en-US"/>
        </w:rPr>
        <w:t> </w:t>
      </w:r>
      <w:r w:rsidRPr="00514485">
        <w:rPr>
          <w:rFonts w:ascii="Arial" w:eastAsiaTheme="minorHAnsi" w:hAnsi="Arial" w:cs="Arial"/>
          <w:sz w:val="22"/>
          <w:szCs w:val="22"/>
          <w:lang w:eastAsia="en-US"/>
        </w:rPr>
        <w:t xml:space="preserve">rámci projektu pořizuje takových </w:t>
      </w:r>
      <w:r w:rsidR="00F65C8C">
        <w:rPr>
          <w:rFonts w:ascii="Arial" w:eastAsiaTheme="minorHAnsi" w:hAnsi="Arial" w:cs="Arial"/>
          <w:sz w:val="22"/>
          <w:szCs w:val="22"/>
          <w:lang w:eastAsia="en-US"/>
        </w:rPr>
        <w:t>automobilů/</w:t>
      </w:r>
      <w:r w:rsidRPr="00514485">
        <w:rPr>
          <w:rFonts w:ascii="Arial" w:eastAsiaTheme="minorHAnsi" w:hAnsi="Arial" w:cs="Arial"/>
          <w:sz w:val="22"/>
          <w:szCs w:val="22"/>
          <w:lang w:eastAsia="en-US"/>
        </w:rPr>
        <w:t xml:space="preserve">souborů několik, není započítáván každý </w:t>
      </w:r>
      <w:r w:rsidR="00F65C8C">
        <w:rPr>
          <w:rFonts w:ascii="Arial" w:eastAsiaTheme="minorHAnsi" w:hAnsi="Arial" w:cs="Arial"/>
          <w:sz w:val="22"/>
          <w:szCs w:val="22"/>
          <w:lang w:eastAsia="en-US"/>
        </w:rPr>
        <w:t>automobil/</w:t>
      </w:r>
      <w:r w:rsidRPr="00514485">
        <w:rPr>
          <w:rFonts w:ascii="Arial" w:eastAsiaTheme="minorHAnsi" w:hAnsi="Arial" w:cs="Arial"/>
          <w:sz w:val="22"/>
          <w:szCs w:val="22"/>
          <w:lang w:eastAsia="en-US"/>
        </w:rPr>
        <w:t>soubor samostatně, ale veškeré takové vybavení bude započteno jako jedno podpořené zázemí poskytovatele pro poskytování sociální služby.</w:t>
      </w:r>
    </w:p>
    <w:p w14:paraId="0A217FAC" w14:textId="0A5B6C75" w:rsidR="0025260F" w:rsidRDefault="00216921" w:rsidP="0025260F">
      <w:pPr>
        <w:numPr>
          <w:ilvl w:val="0"/>
          <w:numId w:val="38"/>
        </w:numPr>
        <w:spacing w:before="120" w:after="120" w:line="276" w:lineRule="auto"/>
        <w:ind w:right="170"/>
        <w:jc w:val="both"/>
        <w:rPr>
          <w:rFonts w:ascii="Arial" w:eastAsiaTheme="minorHAnsi" w:hAnsi="Arial" w:cs="Arial"/>
          <w:sz w:val="22"/>
          <w:szCs w:val="22"/>
          <w:u w:val="single"/>
          <w:lang w:eastAsia="en-US"/>
        </w:rPr>
      </w:pPr>
      <w:r w:rsidRPr="00216921">
        <w:rPr>
          <w:rFonts w:ascii="Arial" w:eastAsiaTheme="minorHAnsi" w:hAnsi="Arial" w:cs="Arial"/>
          <w:sz w:val="22"/>
          <w:szCs w:val="22"/>
          <w:lang w:eastAsia="en-US"/>
        </w:rPr>
        <w:t>V případě, kdy poskytovatel v rámci jednoho projektu realizuje více zcela funkčně, typově nebo místně oddělených zázemí sociálních služeb a práce, je třeba každé takovéto zázemí počítat do cílové hodnoty samostatně. Pokud například buduje/rekonstruuje v rámci jednoho objektu zázemí pro poskytování ambulantní sociální služby a současně vybavuje mobilní tým pro poskytování terénních služeb, které také zajišťuje, pak je třeba zázemí pro oba typy sociální služby započítat samostatně do cílové hodnoty indikátoru (ta by v takovém případě byla rovna 2).</w:t>
      </w:r>
    </w:p>
    <w:p w14:paraId="041B16EF" w14:textId="5F61655A" w:rsidR="0025260F" w:rsidRPr="00D54673" w:rsidRDefault="0025260F" w:rsidP="0025260F">
      <w:pPr>
        <w:spacing w:before="120" w:after="120" w:line="271" w:lineRule="auto"/>
        <w:rPr>
          <w:rFonts w:ascii="Arial" w:hAnsi="Arial" w:cs="Arial"/>
          <w:b/>
          <w:bCs/>
          <w:sz w:val="22"/>
          <w:szCs w:val="22"/>
        </w:rPr>
      </w:pPr>
      <w:r w:rsidRPr="00D54673">
        <w:rPr>
          <w:rFonts w:ascii="Arial" w:hAnsi="Arial" w:cs="Arial"/>
          <w:b/>
          <w:bCs/>
          <w:sz w:val="22"/>
          <w:szCs w:val="22"/>
        </w:rPr>
        <w:t>Nepobytové (terénní/ambulantní) sociální služby</w:t>
      </w:r>
    </w:p>
    <w:p w14:paraId="1E4B7A83" w14:textId="77777777" w:rsidR="0025260F" w:rsidRPr="00D54673" w:rsidRDefault="0025260F" w:rsidP="0025260F">
      <w:pPr>
        <w:pStyle w:val="Odstavecseseznamem"/>
        <w:numPr>
          <w:ilvl w:val="0"/>
          <w:numId w:val="50"/>
        </w:numPr>
        <w:spacing w:before="120" w:after="120" w:line="271" w:lineRule="auto"/>
        <w:jc w:val="both"/>
        <w:rPr>
          <w:rFonts w:ascii="Arial" w:hAnsi="Arial" w:cs="Arial"/>
          <w:sz w:val="22"/>
          <w:szCs w:val="22"/>
        </w:rPr>
      </w:pPr>
      <w:r w:rsidRPr="00D54673">
        <w:rPr>
          <w:rFonts w:ascii="Arial" w:hAnsi="Arial" w:cs="Arial"/>
          <w:sz w:val="22"/>
          <w:szCs w:val="22"/>
        </w:rPr>
        <w:t xml:space="preserve">Pokud </w:t>
      </w:r>
      <w:r>
        <w:rPr>
          <w:rFonts w:ascii="Arial" w:hAnsi="Arial" w:cs="Arial"/>
          <w:sz w:val="22"/>
          <w:szCs w:val="22"/>
        </w:rPr>
        <w:t xml:space="preserve">je </w:t>
      </w:r>
      <w:r w:rsidRPr="00D54673">
        <w:rPr>
          <w:rFonts w:ascii="Arial" w:hAnsi="Arial" w:cs="Arial"/>
          <w:sz w:val="22"/>
          <w:szCs w:val="22"/>
        </w:rPr>
        <w:t xml:space="preserve">předmětem projektu </w:t>
      </w:r>
      <w:r w:rsidRPr="00812163">
        <w:rPr>
          <w:rFonts w:ascii="Arial" w:hAnsi="Arial" w:cs="Arial"/>
          <w:b/>
          <w:bCs/>
          <w:sz w:val="22"/>
          <w:szCs w:val="22"/>
        </w:rPr>
        <w:t>pouze pořízení automobilu</w:t>
      </w:r>
      <w:r w:rsidRPr="00D54673">
        <w:rPr>
          <w:rFonts w:ascii="Arial" w:hAnsi="Arial" w:cs="Arial"/>
          <w:sz w:val="22"/>
          <w:szCs w:val="22"/>
        </w:rPr>
        <w:t>, pak automobil = vždy zázemí (pokud bude pořízeno více automobilů pro stejnou sociální službu, pak cílová hodnota indikátoru = 1; pokud bude pořízeno více automobilů pro 2 sociální služby, pak hodnota indikátoru = 2, pokud bude pořízen 1 automobil pro 2 různé terénní sociální služby, pak hodnota indikátoru = 2.</w:t>
      </w:r>
      <w:r>
        <w:rPr>
          <w:rFonts w:ascii="Arial" w:hAnsi="Arial" w:cs="Arial"/>
          <w:sz w:val="22"/>
          <w:szCs w:val="22"/>
        </w:rPr>
        <w:t>)</w:t>
      </w:r>
    </w:p>
    <w:p w14:paraId="50A7A318" w14:textId="77777777" w:rsidR="0025260F" w:rsidRPr="00D54673" w:rsidRDefault="0025260F" w:rsidP="0025260F">
      <w:pPr>
        <w:pStyle w:val="Odstavecseseznamem"/>
        <w:numPr>
          <w:ilvl w:val="0"/>
          <w:numId w:val="50"/>
        </w:numPr>
        <w:spacing w:before="120" w:after="120" w:line="271" w:lineRule="auto"/>
        <w:jc w:val="both"/>
        <w:rPr>
          <w:rFonts w:ascii="Arial" w:hAnsi="Arial" w:cs="Arial"/>
          <w:sz w:val="22"/>
          <w:szCs w:val="22"/>
        </w:rPr>
      </w:pPr>
      <w:r w:rsidRPr="00D54673">
        <w:rPr>
          <w:rFonts w:ascii="Arial" w:hAnsi="Arial" w:cs="Arial"/>
          <w:sz w:val="22"/>
          <w:szCs w:val="22"/>
        </w:rPr>
        <w:t>Při kombinaci pořízení 2 automobilů (1) a rekonstrukce zázemí (1) pro stejnou sociální službu, cílová hodnota indikátoru = 2</w:t>
      </w:r>
    </w:p>
    <w:p w14:paraId="4A28AFB4" w14:textId="77777777" w:rsidR="0025260F" w:rsidRPr="00D54673" w:rsidRDefault="0025260F" w:rsidP="0025260F">
      <w:pPr>
        <w:pStyle w:val="Odstavecseseznamem"/>
        <w:numPr>
          <w:ilvl w:val="0"/>
          <w:numId w:val="50"/>
        </w:numPr>
        <w:spacing w:before="120" w:after="120" w:line="271" w:lineRule="auto"/>
        <w:jc w:val="both"/>
        <w:rPr>
          <w:rFonts w:ascii="Arial" w:hAnsi="Arial" w:cs="Arial"/>
          <w:sz w:val="22"/>
          <w:szCs w:val="22"/>
        </w:rPr>
      </w:pPr>
      <w:r w:rsidRPr="00D54673">
        <w:rPr>
          <w:rFonts w:ascii="Arial" w:hAnsi="Arial" w:cs="Arial"/>
          <w:sz w:val="22"/>
          <w:szCs w:val="22"/>
        </w:rPr>
        <w:t>Při kombinaci pořízení 1 automobilu a např. souboru vybavení mobilního týmu (kompenzační pomůcky, notebook apod.), cílová hodnota indikátoru = 2</w:t>
      </w:r>
    </w:p>
    <w:p w14:paraId="15E95A05" w14:textId="77777777" w:rsidR="0025260F" w:rsidRPr="00D54673" w:rsidRDefault="0025260F" w:rsidP="0025260F">
      <w:pPr>
        <w:pStyle w:val="Odstavecseseznamem"/>
        <w:numPr>
          <w:ilvl w:val="0"/>
          <w:numId w:val="50"/>
        </w:numPr>
        <w:spacing w:before="120" w:after="120" w:line="271" w:lineRule="auto"/>
        <w:jc w:val="both"/>
        <w:rPr>
          <w:rFonts w:ascii="Arial" w:hAnsi="Arial" w:cs="Arial"/>
          <w:sz w:val="22"/>
          <w:szCs w:val="22"/>
        </w:rPr>
      </w:pPr>
      <w:r w:rsidRPr="00D54673">
        <w:rPr>
          <w:rFonts w:ascii="Arial" w:hAnsi="Arial" w:cs="Arial"/>
          <w:sz w:val="22"/>
          <w:szCs w:val="22"/>
        </w:rPr>
        <w:t>Při kombinaci pořízení 2 automobilů, rekonstrukci zázemí pro stejnou sociální službu a také pořízení souboru vybavení mobilního týmu (kompenzační pomůcky, notebook apod.) cílová hodnota indikátoru = 3</w:t>
      </w:r>
    </w:p>
    <w:p w14:paraId="342F2C30" w14:textId="77777777" w:rsidR="0025260F" w:rsidRPr="00D54673" w:rsidRDefault="0025260F" w:rsidP="0025260F">
      <w:pPr>
        <w:pStyle w:val="Odstavecseseznamem"/>
        <w:numPr>
          <w:ilvl w:val="0"/>
          <w:numId w:val="50"/>
        </w:numPr>
        <w:spacing w:before="120" w:after="120" w:line="271" w:lineRule="auto"/>
        <w:jc w:val="both"/>
        <w:rPr>
          <w:rFonts w:ascii="Arial" w:hAnsi="Arial" w:cs="Arial"/>
          <w:sz w:val="22"/>
          <w:szCs w:val="22"/>
        </w:rPr>
      </w:pPr>
      <w:r w:rsidRPr="00D54673">
        <w:rPr>
          <w:rFonts w:ascii="Arial" w:hAnsi="Arial" w:cs="Arial"/>
          <w:sz w:val="22"/>
          <w:szCs w:val="22"/>
        </w:rPr>
        <w:t>Pokud je předmětem projektu pouze pořízení souboru vybavení mobilního týmu pro více mobilních týmů jedné sociální služby (bez pořízení automobilu)</w:t>
      </w:r>
      <w:r w:rsidRPr="00D54673">
        <w:rPr>
          <w:rFonts w:ascii="Arial" w:hAnsi="Arial" w:cs="Arial"/>
          <w:b/>
          <w:bCs/>
          <w:sz w:val="22"/>
          <w:szCs w:val="22"/>
        </w:rPr>
        <w:t xml:space="preserve">, </w:t>
      </w:r>
      <w:r w:rsidRPr="00D54673">
        <w:rPr>
          <w:rFonts w:ascii="Arial" w:hAnsi="Arial" w:cs="Arial"/>
          <w:sz w:val="22"/>
          <w:szCs w:val="22"/>
        </w:rPr>
        <w:t>pak cílová hodnota indikátoru = 1</w:t>
      </w:r>
    </w:p>
    <w:p w14:paraId="10BEF406" w14:textId="77777777" w:rsidR="0025260F" w:rsidRPr="00D54673" w:rsidRDefault="0025260F" w:rsidP="0025260F">
      <w:pPr>
        <w:pStyle w:val="Odstavecseseznamem"/>
        <w:numPr>
          <w:ilvl w:val="0"/>
          <w:numId w:val="50"/>
        </w:numPr>
        <w:spacing w:before="120" w:after="120" w:line="271" w:lineRule="auto"/>
        <w:jc w:val="both"/>
        <w:rPr>
          <w:rFonts w:ascii="Arial" w:hAnsi="Arial" w:cs="Arial"/>
          <w:sz w:val="22"/>
          <w:szCs w:val="22"/>
        </w:rPr>
      </w:pPr>
      <w:r w:rsidRPr="00D54673">
        <w:rPr>
          <w:rFonts w:ascii="Arial" w:hAnsi="Arial" w:cs="Arial"/>
          <w:sz w:val="22"/>
          <w:szCs w:val="22"/>
        </w:rPr>
        <w:t>Kombinace pořízení 1 automobilu pro jednu sociální službu a pořízení 2 automobilů pro jinou sociální službu, pak INDI = 2</w:t>
      </w:r>
    </w:p>
    <w:p w14:paraId="08A441B5" w14:textId="77777777" w:rsidR="0025260F" w:rsidRPr="00D54673" w:rsidRDefault="0025260F" w:rsidP="0025260F">
      <w:pPr>
        <w:spacing w:before="120" w:after="120" w:line="271" w:lineRule="auto"/>
        <w:jc w:val="both"/>
        <w:rPr>
          <w:rFonts w:ascii="Arial" w:eastAsia="Arial" w:hAnsi="Arial" w:cs="Arial"/>
          <w:sz w:val="22"/>
          <w:szCs w:val="22"/>
          <w:u w:val="single"/>
        </w:rPr>
      </w:pPr>
      <w:r w:rsidRPr="00D54673">
        <w:rPr>
          <w:rFonts w:ascii="Arial" w:eastAsia="Arial" w:hAnsi="Arial" w:cs="Arial"/>
          <w:sz w:val="22"/>
          <w:szCs w:val="22"/>
          <w:u w:val="single"/>
        </w:rPr>
        <w:t>Příklad týkající se prostor:</w:t>
      </w:r>
    </w:p>
    <w:p w14:paraId="207960B9" w14:textId="77777777" w:rsidR="0025260F" w:rsidRPr="0082287B" w:rsidRDefault="0025260F" w:rsidP="0025260F">
      <w:pPr>
        <w:spacing w:before="120" w:after="120" w:line="271" w:lineRule="auto"/>
        <w:jc w:val="both"/>
        <w:rPr>
          <w:rFonts w:ascii="Arial" w:eastAsia="Arial" w:hAnsi="Arial" w:cs="Arial"/>
          <w:sz w:val="22"/>
          <w:szCs w:val="22"/>
        </w:rPr>
      </w:pPr>
      <w:r w:rsidRPr="0092084F">
        <w:rPr>
          <w:rFonts w:ascii="Arial" w:eastAsia="Arial" w:hAnsi="Arial" w:cs="Arial"/>
          <w:sz w:val="22"/>
          <w:szCs w:val="22"/>
        </w:rPr>
        <w:t>3</w:t>
      </w:r>
      <w:r>
        <w:rPr>
          <w:rFonts w:ascii="Arial" w:eastAsia="Arial" w:hAnsi="Arial" w:cs="Arial"/>
          <w:sz w:val="22"/>
          <w:szCs w:val="22"/>
        </w:rPr>
        <w:t xml:space="preserve"> různé</w:t>
      </w:r>
      <w:r w:rsidRPr="0092084F">
        <w:rPr>
          <w:rFonts w:ascii="Arial" w:eastAsia="Arial" w:hAnsi="Arial" w:cs="Arial"/>
          <w:sz w:val="22"/>
          <w:szCs w:val="22"/>
        </w:rPr>
        <w:t xml:space="preserve"> sociální služby v jednom objektu. Žadatel poskytuje následující sociální služby – azylový dům (pobytová forma), dům na půl cesty (pobytová forma) a krizovou pomoc (ambulantní a terénní </w:t>
      </w:r>
      <w:r w:rsidRPr="00261B18">
        <w:rPr>
          <w:rFonts w:ascii="Arial" w:eastAsia="Arial" w:hAnsi="Arial" w:cs="Arial"/>
          <w:sz w:val="22"/>
          <w:szCs w:val="22"/>
        </w:rPr>
        <w:t>forma,</w:t>
      </w:r>
      <w:r w:rsidRPr="0092084F">
        <w:rPr>
          <w:rFonts w:ascii="Arial" w:eastAsia="Arial" w:hAnsi="Arial" w:cs="Arial"/>
          <w:sz w:val="22"/>
          <w:szCs w:val="22"/>
        </w:rPr>
        <w:t xml:space="preserve"> tj. nepobytová forma). </w:t>
      </w:r>
      <w:r w:rsidRPr="0082287B">
        <w:rPr>
          <w:rFonts w:ascii="Arial" w:eastAsia="Arial" w:hAnsi="Arial" w:cs="Arial"/>
          <w:sz w:val="22"/>
          <w:szCs w:val="22"/>
        </w:rPr>
        <w:t xml:space="preserve">Plánuje rekonstruovat např. 4 (2+2) místnosti pro obě pobytové sociální služby + místnost pro krizovou pomoc + plánuje nakoupit automobil pro krizovou pomoc a vybavení pro mobilní tým pro krizovou pomoc. </w:t>
      </w:r>
    </w:p>
    <w:p w14:paraId="6B8053E0" w14:textId="77777777" w:rsidR="0025260F" w:rsidRPr="0092084F" w:rsidRDefault="0025260F" w:rsidP="0025260F">
      <w:pPr>
        <w:spacing w:before="120" w:after="120" w:line="271" w:lineRule="auto"/>
        <w:jc w:val="both"/>
        <w:rPr>
          <w:rFonts w:ascii="Arial" w:eastAsia="Arial" w:hAnsi="Arial" w:cs="Arial"/>
          <w:sz w:val="22"/>
          <w:szCs w:val="22"/>
        </w:rPr>
      </w:pPr>
      <w:r w:rsidRPr="0092084F">
        <w:rPr>
          <w:rFonts w:ascii="Arial" w:eastAsia="Arial" w:hAnsi="Arial" w:cs="Arial"/>
          <w:sz w:val="22"/>
          <w:szCs w:val="22"/>
        </w:rPr>
        <w:lastRenderedPageBreak/>
        <w:t>Výpočet hodnoty indikátoru 554 010 Počet podpořených zázemí pro služby a sociální práci:</w:t>
      </w:r>
    </w:p>
    <w:p w14:paraId="351E9AD5" w14:textId="09366C2B" w:rsidR="0025260F" w:rsidRPr="0092084F" w:rsidRDefault="0025260F" w:rsidP="0025260F">
      <w:pPr>
        <w:spacing w:before="120" w:after="120" w:line="271" w:lineRule="auto"/>
        <w:jc w:val="both"/>
        <w:rPr>
          <w:rFonts w:ascii="Arial" w:eastAsia="Arial" w:hAnsi="Arial" w:cs="Arial"/>
          <w:sz w:val="22"/>
          <w:szCs w:val="22"/>
        </w:rPr>
      </w:pPr>
      <w:r w:rsidRPr="0092084F">
        <w:rPr>
          <w:rFonts w:ascii="Arial" w:eastAsia="Arial" w:hAnsi="Arial" w:cs="Arial"/>
          <w:sz w:val="22"/>
          <w:szCs w:val="22"/>
        </w:rPr>
        <w:t>Výchozí hodnot</w:t>
      </w:r>
      <w:r>
        <w:rPr>
          <w:rFonts w:ascii="Arial" w:eastAsia="Arial" w:hAnsi="Arial" w:cs="Arial"/>
          <w:sz w:val="22"/>
          <w:szCs w:val="22"/>
        </w:rPr>
        <w:t>a</w:t>
      </w:r>
      <w:r w:rsidRPr="0092084F">
        <w:rPr>
          <w:rFonts w:ascii="Arial" w:eastAsia="Arial" w:hAnsi="Arial" w:cs="Arial"/>
          <w:sz w:val="22"/>
          <w:szCs w:val="22"/>
        </w:rPr>
        <w:t xml:space="preserve"> = 0</w:t>
      </w:r>
    </w:p>
    <w:p w14:paraId="7226AAED" w14:textId="77777777" w:rsidR="0025260F" w:rsidRPr="0092084F" w:rsidRDefault="0025260F" w:rsidP="0025260F">
      <w:pPr>
        <w:spacing w:before="120" w:after="120" w:line="271" w:lineRule="auto"/>
        <w:jc w:val="both"/>
        <w:rPr>
          <w:rFonts w:ascii="Arial" w:eastAsia="Arial" w:hAnsi="Arial" w:cs="Arial"/>
          <w:sz w:val="22"/>
          <w:szCs w:val="22"/>
        </w:rPr>
      </w:pPr>
      <w:r w:rsidRPr="0092084F">
        <w:rPr>
          <w:rFonts w:ascii="Arial" w:eastAsia="Arial" w:hAnsi="Arial" w:cs="Arial"/>
          <w:sz w:val="22"/>
          <w:szCs w:val="22"/>
        </w:rPr>
        <w:t xml:space="preserve">Cílová hodnota – 1 zázemí (2 místnosti pro soc. službu azylový dům) + 1 zázemí (2 místnosti pro soc. službu dům na půl cesty) + 1 zázemí (1 místnost pro soc. službu krizová pomoc) + 1 zázemí (automobil) + 1 zázemí (vybavení pro mobilní tým). </w:t>
      </w:r>
    </w:p>
    <w:p w14:paraId="50784639" w14:textId="77777777" w:rsidR="0025260F" w:rsidRPr="00CD17E0" w:rsidRDefault="0025260F" w:rsidP="0025260F">
      <w:pPr>
        <w:spacing w:before="120" w:after="120" w:line="271" w:lineRule="auto"/>
        <w:jc w:val="both"/>
        <w:rPr>
          <w:rFonts w:ascii="Arial" w:eastAsia="Arial" w:hAnsi="Arial" w:cs="Arial"/>
          <w:sz w:val="22"/>
          <w:szCs w:val="22"/>
        </w:rPr>
      </w:pPr>
      <w:r w:rsidRPr="0092084F">
        <w:rPr>
          <w:rFonts w:ascii="Arial" w:eastAsia="Arial" w:hAnsi="Arial" w:cs="Arial"/>
          <w:sz w:val="22"/>
          <w:szCs w:val="22"/>
        </w:rPr>
        <w:t>Cílová hodnota = 5</w:t>
      </w:r>
    </w:p>
    <w:p w14:paraId="44C7FD88" w14:textId="77777777" w:rsidR="0025260F" w:rsidRPr="00D54673" w:rsidRDefault="0025260F" w:rsidP="0025260F">
      <w:pPr>
        <w:spacing w:before="120" w:after="120" w:line="271" w:lineRule="auto"/>
        <w:jc w:val="both"/>
        <w:rPr>
          <w:rFonts w:ascii="Arial" w:hAnsi="Arial" w:cs="Arial"/>
          <w:b/>
          <w:bCs/>
          <w:sz w:val="22"/>
          <w:szCs w:val="22"/>
        </w:rPr>
      </w:pPr>
      <w:r w:rsidRPr="00D54673">
        <w:rPr>
          <w:rFonts w:ascii="Arial" w:hAnsi="Arial" w:cs="Arial"/>
          <w:b/>
          <w:bCs/>
          <w:sz w:val="22"/>
          <w:szCs w:val="22"/>
        </w:rPr>
        <w:t>Pobytové sociální</w:t>
      </w:r>
      <w:r w:rsidRPr="00D54673">
        <w:rPr>
          <w:rFonts w:ascii="Arial" w:hAnsi="Arial" w:cs="Arial"/>
          <w:b/>
          <w:bCs/>
          <w:color w:val="7030A0"/>
          <w:sz w:val="22"/>
          <w:szCs w:val="22"/>
        </w:rPr>
        <w:t xml:space="preserve"> </w:t>
      </w:r>
      <w:r w:rsidRPr="00D54673">
        <w:rPr>
          <w:rFonts w:ascii="Arial" w:hAnsi="Arial" w:cs="Arial"/>
          <w:b/>
          <w:bCs/>
          <w:sz w:val="22"/>
          <w:szCs w:val="22"/>
        </w:rPr>
        <w:t xml:space="preserve">služby </w:t>
      </w:r>
    </w:p>
    <w:p w14:paraId="47561DA7" w14:textId="77777777" w:rsidR="0025260F" w:rsidRPr="00D54673" w:rsidRDefault="0025260F" w:rsidP="0025260F">
      <w:pPr>
        <w:pStyle w:val="Odstavecseseznamem"/>
        <w:numPr>
          <w:ilvl w:val="0"/>
          <w:numId w:val="50"/>
        </w:numPr>
        <w:spacing w:before="120" w:after="120" w:line="271" w:lineRule="auto"/>
        <w:ind w:hanging="357"/>
        <w:contextualSpacing w:val="0"/>
        <w:jc w:val="both"/>
        <w:rPr>
          <w:rFonts w:ascii="Arial" w:hAnsi="Arial" w:cs="Arial"/>
          <w:sz w:val="22"/>
          <w:szCs w:val="22"/>
        </w:rPr>
      </w:pPr>
      <w:r w:rsidRPr="00D54673">
        <w:rPr>
          <w:rFonts w:ascii="Arial" w:hAnsi="Arial" w:cs="Arial"/>
          <w:sz w:val="22"/>
          <w:szCs w:val="22"/>
        </w:rPr>
        <w:t>Pokud je automobil pořizován pro pobytovou sociální službu (vždy s odůvodněnou potřebností pro poskytování sociální služby) – tak se do výsledné hodnoty indikátoru automobil započítává ve vztahu k zázemí dané pobytové sociální služby, tj. cílová hodnota indikátoru</w:t>
      </w:r>
      <w:r>
        <w:rPr>
          <w:rFonts w:ascii="Arial" w:hAnsi="Arial" w:cs="Arial"/>
          <w:sz w:val="22"/>
          <w:szCs w:val="22"/>
        </w:rPr>
        <w:t xml:space="preserve"> </w:t>
      </w:r>
      <w:r w:rsidRPr="00D54673">
        <w:rPr>
          <w:rFonts w:ascii="Arial" w:hAnsi="Arial" w:cs="Arial"/>
          <w:sz w:val="22"/>
          <w:szCs w:val="22"/>
        </w:rPr>
        <w:t>= 1</w:t>
      </w:r>
      <w:r>
        <w:rPr>
          <w:rFonts w:ascii="Arial" w:hAnsi="Arial" w:cs="Arial"/>
          <w:sz w:val="22"/>
          <w:szCs w:val="22"/>
        </w:rPr>
        <w:t>.</w:t>
      </w:r>
      <w:r w:rsidRPr="00D54673">
        <w:rPr>
          <w:rFonts w:ascii="Arial" w:hAnsi="Arial" w:cs="Arial"/>
          <w:sz w:val="22"/>
          <w:szCs w:val="22"/>
        </w:rPr>
        <w:t xml:space="preserve"> </w:t>
      </w:r>
    </w:p>
    <w:p w14:paraId="4DBC61F0" w14:textId="77777777" w:rsidR="0025260F" w:rsidRPr="00D54673" w:rsidRDefault="0025260F" w:rsidP="0025260F">
      <w:pPr>
        <w:pStyle w:val="Odstavecseseznamem"/>
        <w:numPr>
          <w:ilvl w:val="0"/>
          <w:numId w:val="50"/>
        </w:numPr>
        <w:spacing w:before="120" w:after="120" w:line="271" w:lineRule="auto"/>
        <w:ind w:hanging="357"/>
        <w:contextualSpacing w:val="0"/>
        <w:jc w:val="both"/>
        <w:rPr>
          <w:rFonts w:ascii="Arial" w:hAnsi="Arial" w:cs="Arial"/>
          <w:sz w:val="22"/>
          <w:szCs w:val="22"/>
        </w:rPr>
      </w:pPr>
      <w:r w:rsidRPr="00D54673">
        <w:rPr>
          <w:rFonts w:ascii="Arial" w:hAnsi="Arial" w:cs="Arial"/>
          <w:sz w:val="22"/>
          <w:szCs w:val="22"/>
        </w:rPr>
        <w:t>Pokud je pořizován automobil a zároveň žadatel rekonstruuje/buduje zázemí, cílová hodnota indikátoru</w:t>
      </w:r>
      <w:r>
        <w:rPr>
          <w:rFonts w:ascii="Arial" w:hAnsi="Arial" w:cs="Arial"/>
          <w:sz w:val="22"/>
          <w:szCs w:val="22"/>
        </w:rPr>
        <w:t xml:space="preserve"> </w:t>
      </w:r>
      <w:r w:rsidRPr="00D54673">
        <w:rPr>
          <w:rFonts w:ascii="Arial" w:hAnsi="Arial" w:cs="Arial"/>
          <w:sz w:val="22"/>
          <w:szCs w:val="22"/>
        </w:rPr>
        <w:t xml:space="preserve">= 1, protože </w:t>
      </w:r>
      <w:r w:rsidRPr="009A1E5A">
        <w:rPr>
          <w:rFonts w:ascii="Arial" w:hAnsi="Arial" w:cs="Arial"/>
          <w:sz w:val="22"/>
          <w:szCs w:val="22"/>
        </w:rPr>
        <w:t>automobil je pro účely stanovení hodnoty indikátoru součástí zázemí pro danou sociální službu</w:t>
      </w:r>
      <w:r>
        <w:rPr>
          <w:rFonts w:ascii="Arial" w:hAnsi="Arial" w:cs="Arial"/>
          <w:sz w:val="22"/>
          <w:szCs w:val="22"/>
        </w:rPr>
        <w:t>.</w:t>
      </w:r>
    </w:p>
    <w:p w14:paraId="4F061EF6" w14:textId="77777777" w:rsidR="0025260F" w:rsidRPr="00D54673" w:rsidRDefault="0025260F" w:rsidP="0025260F">
      <w:pPr>
        <w:pStyle w:val="Odstavecseseznamem"/>
        <w:numPr>
          <w:ilvl w:val="0"/>
          <w:numId w:val="50"/>
        </w:numPr>
        <w:spacing w:before="120" w:after="120" w:line="271" w:lineRule="auto"/>
        <w:ind w:hanging="357"/>
        <w:contextualSpacing w:val="0"/>
        <w:jc w:val="both"/>
        <w:rPr>
          <w:rFonts w:ascii="Arial" w:hAnsi="Arial" w:cs="Arial"/>
          <w:sz w:val="22"/>
          <w:szCs w:val="22"/>
        </w:rPr>
      </w:pPr>
      <w:r w:rsidRPr="00D54673">
        <w:rPr>
          <w:rFonts w:ascii="Arial" w:hAnsi="Arial" w:cs="Arial"/>
          <w:sz w:val="22"/>
          <w:szCs w:val="22"/>
        </w:rPr>
        <w:t xml:space="preserve">Pokud jsou pořizovány 2 automobily (1), každý pro jinou sociální službu, a zároveň žadatel rekonstruuje/buduje zázemí pro obě sociální služby (1), </w:t>
      </w:r>
      <w:r w:rsidRPr="00D54673">
        <w:rPr>
          <w:rFonts w:ascii="Arial" w:hAnsi="Arial" w:cs="Arial"/>
          <w:b/>
          <w:bCs/>
          <w:sz w:val="22"/>
          <w:szCs w:val="22"/>
        </w:rPr>
        <w:t>pak hodnota indikátoru</w:t>
      </w:r>
      <w:r>
        <w:rPr>
          <w:rFonts w:ascii="Arial" w:hAnsi="Arial" w:cs="Arial"/>
          <w:b/>
          <w:bCs/>
          <w:sz w:val="22"/>
          <w:szCs w:val="22"/>
        </w:rPr>
        <w:t xml:space="preserve"> </w:t>
      </w:r>
      <w:r w:rsidRPr="00D54673">
        <w:rPr>
          <w:rFonts w:ascii="Arial" w:hAnsi="Arial" w:cs="Arial"/>
          <w:b/>
          <w:bCs/>
          <w:sz w:val="22"/>
          <w:szCs w:val="22"/>
        </w:rPr>
        <w:t>=</w:t>
      </w:r>
      <w:r>
        <w:rPr>
          <w:rFonts w:ascii="Arial" w:hAnsi="Arial" w:cs="Arial"/>
          <w:b/>
          <w:bCs/>
          <w:sz w:val="22"/>
          <w:szCs w:val="22"/>
        </w:rPr>
        <w:t xml:space="preserve"> </w:t>
      </w:r>
      <w:r w:rsidRPr="00D54673">
        <w:rPr>
          <w:rFonts w:ascii="Arial" w:hAnsi="Arial" w:cs="Arial"/>
          <w:b/>
          <w:bCs/>
          <w:sz w:val="22"/>
          <w:szCs w:val="22"/>
        </w:rPr>
        <w:t>2</w:t>
      </w:r>
      <w:r w:rsidRPr="00D54673">
        <w:rPr>
          <w:rFonts w:ascii="Arial" w:hAnsi="Arial" w:cs="Arial"/>
          <w:sz w:val="22"/>
          <w:szCs w:val="22"/>
        </w:rPr>
        <w:t xml:space="preserve">, protože automobil </w:t>
      </w:r>
      <w:proofErr w:type="gramStart"/>
      <w:r w:rsidRPr="00D54673">
        <w:rPr>
          <w:rFonts w:ascii="Arial" w:hAnsi="Arial" w:cs="Arial"/>
          <w:sz w:val="22"/>
          <w:szCs w:val="22"/>
        </w:rPr>
        <w:t>neslouží</w:t>
      </w:r>
      <w:proofErr w:type="gramEnd"/>
      <w:r w:rsidRPr="00D54673">
        <w:rPr>
          <w:rFonts w:ascii="Arial" w:hAnsi="Arial" w:cs="Arial"/>
          <w:sz w:val="22"/>
          <w:szCs w:val="22"/>
        </w:rPr>
        <w:t xml:space="preserve"> k poskytování terénních/ambulantních sociálních služeb, ale je již vztažen/započítán k zázemí dané pobytové sociální služby</w:t>
      </w:r>
      <w:r>
        <w:rPr>
          <w:rFonts w:ascii="Arial" w:hAnsi="Arial" w:cs="Arial"/>
          <w:sz w:val="22"/>
          <w:szCs w:val="22"/>
        </w:rPr>
        <w:t>.</w:t>
      </w:r>
    </w:p>
    <w:p w14:paraId="38DE96FD" w14:textId="77777777" w:rsidR="0025260F" w:rsidRPr="0092084F" w:rsidRDefault="0025260F" w:rsidP="0025260F">
      <w:pPr>
        <w:pStyle w:val="Odstavecseseznamem"/>
        <w:numPr>
          <w:ilvl w:val="0"/>
          <w:numId w:val="50"/>
        </w:numPr>
        <w:spacing w:before="120" w:after="120" w:line="271" w:lineRule="auto"/>
        <w:ind w:right="170" w:hanging="357"/>
        <w:contextualSpacing w:val="0"/>
        <w:jc w:val="both"/>
        <w:rPr>
          <w:rFonts w:ascii="Arial" w:eastAsiaTheme="minorHAnsi" w:hAnsi="Arial" w:cs="Arial"/>
          <w:sz w:val="22"/>
          <w:szCs w:val="22"/>
          <w:lang w:eastAsia="en-US"/>
        </w:rPr>
      </w:pPr>
      <w:r w:rsidRPr="0092084F">
        <w:rPr>
          <w:rFonts w:ascii="Arial" w:eastAsiaTheme="minorHAnsi" w:hAnsi="Arial" w:cs="Arial"/>
          <w:sz w:val="22"/>
          <w:szCs w:val="22"/>
          <w:lang w:eastAsia="en-US"/>
        </w:rPr>
        <w:t xml:space="preserve">V případě pobytových služeb jsou jednotlivé bytové jednotky se stejným určením v rámci jedné budovy počítány jako součást jednoho zázemí. </w:t>
      </w:r>
    </w:p>
    <w:p w14:paraId="4E5336A9" w14:textId="77777777" w:rsidR="0025260F" w:rsidRPr="00D54673" w:rsidRDefault="0025260F" w:rsidP="0025260F">
      <w:pPr>
        <w:numPr>
          <w:ilvl w:val="0"/>
          <w:numId w:val="39"/>
        </w:numPr>
        <w:spacing w:before="120" w:after="120" w:line="271" w:lineRule="auto"/>
        <w:ind w:right="170" w:hanging="357"/>
        <w:jc w:val="both"/>
        <w:rPr>
          <w:rFonts w:ascii="Arial" w:eastAsiaTheme="minorHAnsi" w:hAnsi="Arial" w:cs="Arial"/>
          <w:sz w:val="22"/>
          <w:szCs w:val="22"/>
          <w:lang w:eastAsia="en-US"/>
        </w:rPr>
      </w:pPr>
      <w:r w:rsidRPr="00D54673">
        <w:rPr>
          <w:rFonts w:ascii="Arial" w:eastAsiaTheme="minorHAnsi" w:hAnsi="Arial" w:cs="Arial"/>
          <w:sz w:val="22"/>
          <w:szCs w:val="22"/>
          <w:lang w:eastAsia="en-US"/>
        </w:rPr>
        <w:t xml:space="preserve">Například pokud je předmětem projektu výstavba domu se třemi bytovými jednotkami určenými pro azylový dům bude hodnota indikátoru 1. </w:t>
      </w:r>
    </w:p>
    <w:p w14:paraId="6964C78F" w14:textId="77777777" w:rsidR="0025260F" w:rsidRPr="00D54673" w:rsidRDefault="0025260F" w:rsidP="0025260F">
      <w:pPr>
        <w:numPr>
          <w:ilvl w:val="0"/>
          <w:numId w:val="39"/>
        </w:numPr>
        <w:spacing w:before="120" w:after="120" w:line="271" w:lineRule="auto"/>
        <w:ind w:right="170" w:hanging="357"/>
        <w:jc w:val="both"/>
        <w:rPr>
          <w:rFonts w:ascii="Arial" w:eastAsiaTheme="minorHAnsi" w:hAnsi="Arial" w:cs="Arial"/>
          <w:sz w:val="22"/>
          <w:szCs w:val="22"/>
          <w:lang w:eastAsia="en-US"/>
        </w:rPr>
      </w:pPr>
      <w:r w:rsidRPr="00D54673">
        <w:rPr>
          <w:rFonts w:ascii="Arial" w:eastAsiaTheme="minorHAnsi" w:hAnsi="Arial" w:cs="Arial"/>
          <w:sz w:val="22"/>
          <w:szCs w:val="22"/>
          <w:lang w:eastAsia="en-US"/>
        </w:rPr>
        <w:t xml:space="preserve">V případě, že jde o výstavbu 2 domů, každý o dvou bytových jednotkách určených pro azylový dům, bude hodnota zázemí 2. </w:t>
      </w:r>
    </w:p>
    <w:p w14:paraId="5A48B4CE" w14:textId="77777777" w:rsidR="0025260F" w:rsidRDefault="0025260F" w:rsidP="0025260F">
      <w:pPr>
        <w:numPr>
          <w:ilvl w:val="0"/>
          <w:numId w:val="39"/>
        </w:numPr>
        <w:spacing w:before="120" w:after="120" w:line="271" w:lineRule="auto"/>
        <w:ind w:right="170" w:hanging="357"/>
        <w:jc w:val="both"/>
        <w:rPr>
          <w:rFonts w:ascii="Arial" w:eastAsiaTheme="minorHAnsi" w:hAnsi="Arial" w:cs="Arial"/>
          <w:sz w:val="22"/>
          <w:szCs w:val="22"/>
          <w:lang w:eastAsia="en-US"/>
        </w:rPr>
      </w:pPr>
      <w:r w:rsidRPr="00D54673">
        <w:rPr>
          <w:rFonts w:ascii="Arial" w:eastAsiaTheme="minorHAnsi" w:hAnsi="Arial" w:cs="Arial"/>
          <w:sz w:val="22"/>
          <w:szCs w:val="22"/>
          <w:lang w:eastAsia="en-US"/>
        </w:rPr>
        <w:t>Pokud bude jedna budova obsahovat bytové jednotky různých typů (např. 2 bytové jednotky pro osoby z azylového domu a 2 bytové jednotky pro krizovou pomoc) a druhá budova bude obsahovat bytové jednotky stejného typu (např. 2 bytové jednotky určené pro sociální rehabilitaci), bude se hodnota indikátoru rovnat počtu typů sociálních služeb v každé budově zvlášť – v tomto případě 3 (2+1).</w:t>
      </w:r>
    </w:p>
    <w:p w14:paraId="324D2658" w14:textId="77777777" w:rsidR="0025260F" w:rsidRPr="00FF4069" w:rsidRDefault="0025260F" w:rsidP="0025260F">
      <w:pPr>
        <w:pStyle w:val="Odstavecseseznamem"/>
        <w:numPr>
          <w:ilvl w:val="0"/>
          <w:numId w:val="39"/>
        </w:numPr>
        <w:spacing w:before="120" w:after="120" w:line="271" w:lineRule="auto"/>
        <w:ind w:right="170" w:hanging="357"/>
        <w:contextualSpacing w:val="0"/>
        <w:jc w:val="both"/>
        <w:rPr>
          <w:rFonts w:ascii="Arial" w:eastAsiaTheme="minorHAnsi" w:hAnsi="Arial" w:cs="Arial"/>
          <w:sz w:val="22"/>
          <w:szCs w:val="22"/>
          <w:u w:val="single"/>
          <w:lang w:eastAsia="en-US"/>
        </w:rPr>
      </w:pPr>
      <w:r w:rsidRPr="00FF4069">
        <w:rPr>
          <w:rFonts w:ascii="Arial" w:eastAsiaTheme="minorHAnsi" w:hAnsi="Arial" w:cs="Arial"/>
          <w:sz w:val="22"/>
          <w:szCs w:val="22"/>
          <w:lang w:eastAsia="en-US"/>
        </w:rPr>
        <w:t>Výpočet hodnoty pro kombinaci bytových jednotek a zázemí pro poskytování sociálních služeb je potom následující – v rámci jednoho domu je vždy každý typ služeb považován za jedno zázemí. Například hodnota indikátoru pro dům, ve kterém kromě 3 bytových jednotek azylového domu bude také chráněná dílna, se bude rovnat 2.</w:t>
      </w:r>
    </w:p>
    <w:p w14:paraId="54C4B9D6" w14:textId="77777777" w:rsidR="0025260F" w:rsidRPr="00D54673" w:rsidRDefault="0025260F" w:rsidP="0025260F">
      <w:pPr>
        <w:spacing w:before="120" w:after="120" w:line="271" w:lineRule="auto"/>
        <w:jc w:val="both"/>
        <w:rPr>
          <w:rFonts w:ascii="Arial" w:hAnsi="Arial" w:cs="Arial"/>
          <w:sz w:val="22"/>
          <w:szCs w:val="22"/>
        </w:rPr>
      </w:pPr>
      <w:r>
        <w:rPr>
          <w:rFonts w:ascii="Arial" w:hAnsi="Arial" w:cs="Arial"/>
          <w:sz w:val="22"/>
          <w:szCs w:val="22"/>
        </w:rPr>
        <w:t>Z</w:t>
      </w:r>
      <w:r w:rsidRPr="00D54673">
        <w:rPr>
          <w:rFonts w:ascii="Arial" w:hAnsi="Arial" w:cs="Arial"/>
          <w:sz w:val="22"/>
          <w:szCs w:val="22"/>
        </w:rPr>
        <w:t xml:space="preserve">a </w:t>
      </w:r>
      <w:r w:rsidRPr="00D54673">
        <w:rPr>
          <w:rFonts w:ascii="Arial" w:hAnsi="Arial" w:cs="Arial"/>
          <w:b/>
          <w:bCs/>
          <w:sz w:val="22"/>
          <w:szCs w:val="22"/>
        </w:rPr>
        <w:t>funkčně oddělená zázemí</w:t>
      </w:r>
      <w:r w:rsidRPr="00D54673">
        <w:rPr>
          <w:rFonts w:ascii="Arial" w:hAnsi="Arial" w:cs="Arial"/>
          <w:sz w:val="22"/>
          <w:szCs w:val="22"/>
        </w:rPr>
        <w:t xml:space="preserve"> považujeme oddělené prostory, např. místnosti, patra, části budovy. Pokud žadatel poskytuje v jedné místnosti více sociálních služeb, každá má svůj stůl a PC, nejedná se o více funkčně oddělených prostor, ale považujeme ji za jeden prostor, tj. jedno zázemí, protože není oddělen zdmi. </w:t>
      </w:r>
    </w:p>
    <w:p w14:paraId="1A1A259B" w14:textId="77777777" w:rsidR="0025260F" w:rsidRPr="00D54673" w:rsidRDefault="0025260F" w:rsidP="0025260F">
      <w:pPr>
        <w:spacing w:before="120" w:after="120" w:line="271" w:lineRule="auto"/>
        <w:jc w:val="both"/>
        <w:rPr>
          <w:rFonts w:ascii="Arial" w:hAnsi="Arial" w:cs="Arial"/>
          <w:sz w:val="22"/>
          <w:szCs w:val="22"/>
        </w:rPr>
      </w:pPr>
      <w:r w:rsidRPr="0092084F">
        <w:rPr>
          <w:rFonts w:ascii="Arial" w:hAnsi="Arial" w:cs="Arial"/>
          <w:sz w:val="22"/>
          <w:szCs w:val="22"/>
          <w:u w:val="single"/>
        </w:rPr>
        <w:t>Příklady:</w:t>
      </w:r>
      <w:r w:rsidRPr="00D54673">
        <w:rPr>
          <w:rFonts w:ascii="Arial" w:hAnsi="Arial" w:cs="Arial"/>
          <w:sz w:val="22"/>
          <w:szCs w:val="22"/>
        </w:rPr>
        <w:t xml:space="preserve"> </w:t>
      </w:r>
    </w:p>
    <w:p w14:paraId="78215D22" w14:textId="77777777" w:rsidR="0025260F" w:rsidRPr="00D54673" w:rsidRDefault="0025260F" w:rsidP="0025260F">
      <w:pPr>
        <w:spacing w:before="120" w:after="120" w:line="271" w:lineRule="auto"/>
        <w:jc w:val="both"/>
        <w:rPr>
          <w:rFonts w:ascii="Arial" w:hAnsi="Arial" w:cs="Arial"/>
          <w:b/>
          <w:bCs/>
          <w:sz w:val="22"/>
          <w:szCs w:val="22"/>
        </w:rPr>
      </w:pPr>
      <w:r w:rsidRPr="00D54673">
        <w:rPr>
          <w:rFonts w:ascii="Arial" w:hAnsi="Arial" w:cs="Arial"/>
          <w:b/>
          <w:bCs/>
          <w:sz w:val="22"/>
          <w:szCs w:val="22"/>
        </w:rPr>
        <w:t xml:space="preserve">Jedna adresa, 3 různé sociální služby v jedné místnosti, tj. funkčně neodděleno, </w:t>
      </w:r>
      <w:r w:rsidRPr="00D54673">
        <w:rPr>
          <w:rFonts w:ascii="Arial" w:hAnsi="Arial" w:cs="Arial"/>
          <w:sz w:val="22"/>
          <w:szCs w:val="22"/>
        </w:rPr>
        <w:t>cílová hodnota indikátoru</w:t>
      </w:r>
      <w:r w:rsidRPr="00D54673">
        <w:rPr>
          <w:rFonts w:ascii="Arial" w:hAnsi="Arial" w:cs="Arial"/>
          <w:b/>
          <w:bCs/>
          <w:sz w:val="22"/>
          <w:szCs w:val="22"/>
        </w:rPr>
        <w:t xml:space="preserve">= 1 </w:t>
      </w:r>
    </w:p>
    <w:p w14:paraId="32FED98A" w14:textId="77777777" w:rsidR="0025260F" w:rsidRPr="00D54673" w:rsidRDefault="0025260F" w:rsidP="0025260F">
      <w:pPr>
        <w:spacing w:before="120" w:after="120" w:line="271" w:lineRule="auto"/>
        <w:jc w:val="both"/>
        <w:rPr>
          <w:rFonts w:ascii="Arial" w:hAnsi="Arial" w:cs="Arial"/>
          <w:i/>
          <w:iCs/>
          <w:sz w:val="22"/>
          <w:szCs w:val="22"/>
        </w:rPr>
      </w:pPr>
      <w:r w:rsidRPr="00D54673">
        <w:rPr>
          <w:rFonts w:ascii="Arial" w:hAnsi="Arial" w:cs="Arial"/>
          <w:i/>
          <w:iCs/>
          <w:sz w:val="22"/>
          <w:szCs w:val="22"/>
        </w:rPr>
        <w:lastRenderedPageBreak/>
        <w:t>Pozn.</w:t>
      </w:r>
      <w:r>
        <w:rPr>
          <w:rFonts w:ascii="Arial" w:hAnsi="Arial" w:cs="Arial"/>
          <w:i/>
          <w:iCs/>
          <w:sz w:val="22"/>
          <w:szCs w:val="22"/>
        </w:rPr>
        <w:t>:</w:t>
      </w:r>
      <w:r w:rsidRPr="00D54673">
        <w:rPr>
          <w:rFonts w:ascii="Arial" w:hAnsi="Arial" w:cs="Arial"/>
          <w:i/>
          <w:iCs/>
          <w:sz w:val="22"/>
          <w:szCs w:val="22"/>
        </w:rPr>
        <w:t xml:space="preserve"> </w:t>
      </w:r>
      <w:r>
        <w:rPr>
          <w:rFonts w:ascii="Arial" w:hAnsi="Arial" w:cs="Arial"/>
          <w:i/>
          <w:iCs/>
          <w:sz w:val="22"/>
          <w:szCs w:val="22"/>
        </w:rPr>
        <w:t>V</w:t>
      </w:r>
      <w:r w:rsidRPr="00D54673">
        <w:rPr>
          <w:rFonts w:ascii="Arial" w:hAnsi="Arial" w:cs="Arial"/>
          <w:i/>
          <w:iCs/>
          <w:sz w:val="22"/>
          <w:szCs w:val="22"/>
        </w:rPr>
        <w:t xml:space="preserve">šechny sociální služby jsou pověřené k SOHZ, tzn. všechny jsou předmětem projektu. Pokud by v prostoru působila i nepověřená sociální služba, došlo by k poměrovému krácení.  </w:t>
      </w:r>
    </w:p>
    <w:p w14:paraId="75EC4418" w14:textId="77777777" w:rsidR="0025260F" w:rsidRPr="00D54673" w:rsidRDefault="0025260F" w:rsidP="0025260F">
      <w:pPr>
        <w:spacing w:before="120" w:after="120" w:line="271" w:lineRule="auto"/>
        <w:jc w:val="both"/>
        <w:rPr>
          <w:rFonts w:ascii="Arial" w:hAnsi="Arial" w:cs="Arial"/>
          <w:b/>
          <w:bCs/>
          <w:sz w:val="22"/>
          <w:szCs w:val="22"/>
        </w:rPr>
      </w:pPr>
      <w:r w:rsidRPr="00D54673">
        <w:rPr>
          <w:rFonts w:ascii="Arial" w:hAnsi="Arial" w:cs="Arial"/>
          <w:b/>
          <w:bCs/>
          <w:sz w:val="22"/>
          <w:szCs w:val="22"/>
        </w:rPr>
        <w:t xml:space="preserve">Jedna adresa, 3 různé sociální služby, více místností, funkčně odděleno (každá sociální služba má k dispozici svou místnost/místnosti), </w:t>
      </w:r>
      <w:r w:rsidRPr="00D54673">
        <w:rPr>
          <w:rFonts w:ascii="Arial" w:hAnsi="Arial" w:cs="Arial"/>
          <w:sz w:val="22"/>
          <w:szCs w:val="22"/>
        </w:rPr>
        <w:t>cílová hodnota indikátoru</w:t>
      </w:r>
      <w:r w:rsidRPr="00D54673">
        <w:rPr>
          <w:rFonts w:ascii="Arial" w:hAnsi="Arial" w:cs="Arial"/>
          <w:b/>
          <w:bCs/>
          <w:sz w:val="22"/>
          <w:szCs w:val="22"/>
        </w:rPr>
        <w:t>= 3</w:t>
      </w:r>
    </w:p>
    <w:p w14:paraId="03FD3912" w14:textId="77777777" w:rsidR="0025260F" w:rsidRPr="00D54673" w:rsidRDefault="0025260F" w:rsidP="0025260F">
      <w:pPr>
        <w:spacing w:before="120" w:after="120" w:line="271" w:lineRule="auto"/>
        <w:jc w:val="both"/>
        <w:rPr>
          <w:rFonts w:ascii="Arial" w:hAnsi="Arial" w:cs="Arial"/>
          <w:i/>
          <w:iCs/>
          <w:sz w:val="22"/>
          <w:szCs w:val="22"/>
        </w:rPr>
      </w:pPr>
      <w:r w:rsidRPr="00D54673">
        <w:rPr>
          <w:rFonts w:ascii="Arial" w:hAnsi="Arial" w:cs="Arial"/>
          <w:i/>
          <w:iCs/>
          <w:sz w:val="22"/>
          <w:szCs w:val="22"/>
        </w:rPr>
        <w:t xml:space="preserve">Pozn.: </w:t>
      </w:r>
      <w:r>
        <w:rPr>
          <w:rFonts w:ascii="Arial" w:hAnsi="Arial" w:cs="Arial"/>
          <w:i/>
          <w:iCs/>
          <w:sz w:val="22"/>
          <w:szCs w:val="22"/>
        </w:rPr>
        <w:t>O</w:t>
      </w:r>
      <w:r w:rsidRPr="00D54673">
        <w:rPr>
          <w:rFonts w:ascii="Arial" w:hAnsi="Arial" w:cs="Arial"/>
          <w:i/>
          <w:iCs/>
          <w:sz w:val="22"/>
          <w:szCs w:val="22"/>
        </w:rPr>
        <w:t>proti tomuto přístupu se započítávají automobily takto – pokud 3 různé sociální služby užívají 1 automobil, jedná se o 3 funkčně oddělená zázemí, a indikátor 554 010 bude mít cílovou hodnotu 3.</w:t>
      </w:r>
    </w:p>
    <w:p w14:paraId="24830DD4" w14:textId="77777777" w:rsidR="0025260F" w:rsidRPr="00D54673" w:rsidRDefault="0025260F" w:rsidP="0025260F">
      <w:pPr>
        <w:spacing w:before="120" w:after="120" w:line="271" w:lineRule="auto"/>
        <w:jc w:val="both"/>
        <w:rPr>
          <w:rFonts w:ascii="Arial" w:hAnsi="Arial" w:cs="Arial"/>
          <w:b/>
          <w:bCs/>
          <w:sz w:val="22"/>
          <w:szCs w:val="22"/>
          <w:u w:val="single"/>
        </w:rPr>
      </w:pPr>
      <w:r w:rsidRPr="00D54673">
        <w:rPr>
          <w:rFonts w:ascii="Arial" w:hAnsi="Arial" w:cs="Arial"/>
          <w:b/>
          <w:bCs/>
          <w:sz w:val="22"/>
          <w:szCs w:val="22"/>
        </w:rPr>
        <w:t>Skutečnost, že je sociální služba poskytována zároveň terénní i ambulantní formou nemá vliv na výši cílové hodnoty indikátoru tzn. cílová hodnota =</w:t>
      </w:r>
      <w:r>
        <w:rPr>
          <w:rFonts w:ascii="Arial" w:hAnsi="Arial" w:cs="Arial"/>
          <w:b/>
          <w:bCs/>
          <w:sz w:val="22"/>
          <w:szCs w:val="22"/>
        </w:rPr>
        <w:t xml:space="preserve"> </w:t>
      </w:r>
      <w:r w:rsidRPr="00D54673">
        <w:rPr>
          <w:rFonts w:ascii="Arial" w:hAnsi="Arial" w:cs="Arial"/>
          <w:b/>
          <w:bCs/>
          <w:sz w:val="22"/>
          <w:szCs w:val="22"/>
        </w:rPr>
        <w:t>1</w:t>
      </w:r>
    </w:p>
    <w:p w14:paraId="1C8C5576" w14:textId="175CEBAD" w:rsidR="00822000" w:rsidRPr="009A4CBD" w:rsidRDefault="00822000" w:rsidP="00822000">
      <w:pPr>
        <w:spacing w:before="240" w:after="240"/>
        <w:jc w:val="both"/>
        <w:rPr>
          <w:rFonts w:ascii="Arial" w:hAnsi="Arial" w:cs="Arial"/>
          <w:sz w:val="22"/>
          <w:szCs w:val="22"/>
        </w:rPr>
      </w:pPr>
      <w:r w:rsidRPr="009A4CBD">
        <w:rPr>
          <w:rFonts w:ascii="Arial" w:hAnsi="Arial" w:cs="Arial"/>
          <w:sz w:val="22"/>
          <w:szCs w:val="22"/>
        </w:rPr>
        <w:t xml:space="preserve">Hodnoty jsou vykazovány jako prostý součet. Hodnota je </w:t>
      </w:r>
      <w:r w:rsidRPr="00E67719">
        <w:rPr>
          <w:rFonts w:ascii="Arial" w:hAnsi="Arial" w:cs="Arial"/>
          <w:sz w:val="22"/>
          <w:szCs w:val="22"/>
        </w:rPr>
        <w:t>vykazována s přesností na celé jednotky</w:t>
      </w:r>
      <w:r w:rsidR="00E67719" w:rsidRPr="00E67719">
        <w:rPr>
          <w:rFonts w:ascii="Arial" w:hAnsi="Arial" w:cs="Arial"/>
          <w:sz w:val="22"/>
          <w:szCs w:val="22"/>
        </w:rPr>
        <w:t>.</w:t>
      </w:r>
    </w:p>
    <w:p w14:paraId="69630ACB" w14:textId="7EBCDA19" w:rsidR="00822000" w:rsidRDefault="00822000" w:rsidP="00822000">
      <w:pPr>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postup vykazování</w:t>
      </w:r>
    </w:p>
    <w:p w14:paraId="7E7D4C34" w14:textId="77777777" w:rsidR="00A27628" w:rsidRPr="00171665" w:rsidRDefault="00A27628" w:rsidP="00A27628">
      <w:pPr>
        <w:spacing w:line="276" w:lineRule="auto"/>
        <w:jc w:val="both"/>
        <w:rPr>
          <w:rFonts w:ascii="Arial" w:hAnsi="Arial" w:cs="Arial"/>
          <w:sz w:val="20"/>
          <w:szCs w:val="20"/>
        </w:rPr>
      </w:pPr>
      <w:r w:rsidRPr="00171665">
        <w:rPr>
          <w:rFonts w:ascii="Arial" w:hAnsi="Arial" w:cs="Arial"/>
          <w:b/>
          <w:bCs/>
          <w:sz w:val="22"/>
          <w:szCs w:val="22"/>
        </w:rPr>
        <w:t xml:space="preserve">Výchozí hodnota: </w:t>
      </w:r>
      <w:r w:rsidRPr="00171665">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0A13694C" w14:textId="073965EA" w:rsidR="008A2193" w:rsidRPr="009A4CBD" w:rsidRDefault="008A2193" w:rsidP="00171665">
      <w:pPr>
        <w:spacing w:before="120" w:after="120" w:line="276" w:lineRule="auto"/>
        <w:jc w:val="both"/>
        <w:rPr>
          <w:rFonts w:ascii="Arial" w:hAnsi="Arial" w:cs="Arial"/>
          <w:sz w:val="22"/>
          <w:szCs w:val="22"/>
        </w:rPr>
      </w:pPr>
      <w:r w:rsidRPr="009A4CBD">
        <w:rPr>
          <w:rFonts w:ascii="Arial" w:hAnsi="Arial" w:cs="Arial"/>
          <w:b/>
          <w:bCs/>
          <w:sz w:val="22"/>
          <w:szCs w:val="22"/>
        </w:rPr>
        <w:t>Cílová hodnota:</w:t>
      </w:r>
      <w:r w:rsidRPr="009A4CBD">
        <w:rPr>
          <w:rFonts w:ascii="Arial" w:hAnsi="Arial" w:cs="Arial"/>
          <w:sz w:val="22"/>
          <w:szCs w:val="22"/>
        </w:rPr>
        <w:t xml:space="preserve"> </w:t>
      </w:r>
      <w:r w:rsidR="00A82D0E">
        <w:rPr>
          <w:rFonts w:ascii="Arial" w:hAnsi="Arial" w:cs="Arial"/>
          <w:sz w:val="22"/>
          <w:szCs w:val="22"/>
        </w:rPr>
        <w:t>P</w:t>
      </w:r>
      <w:r w:rsidR="00E67719" w:rsidRPr="00E67719">
        <w:rPr>
          <w:rFonts w:ascii="Arial" w:hAnsi="Arial" w:cs="Arial"/>
          <w:sz w:val="22"/>
          <w:szCs w:val="22"/>
        </w:rPr>
        <w:t>lánovaný počet projektem nově vytvořených/rekonstruovaných/</w:t>
      </w:r>
      <w:r w:rsidR="00A82D0E">
        <w:rPr>
          <w:rFonts w:ascii="Arial" w:hAnsi="Arial" w:cs="Arial"/>
          <w:sz w:val="22"/>
          <w:szCs w:val="22"/>
        </w:rPr>
        <w:t xml:space="preserve"> </w:t>
      </w:r>
      <w:r w:rsidR="00E67719" w:rsidRPr="00E67719">
        <w:rPr>
          <w:rFonts w:ascii="Arial" w:hAnsi="Arial" w:cs="Arial"/>
          <w:sz w:val="22"/>
          <w:szCs w:val="22"/>
        </w:rPr>
        <w:t>vybavených zázemí</w:t>
      </w:r>
      <w:r w:rsidR="008E4F0B">
        <w:rPr>
          <w:rFonts w:ascii="Arial" w:hAnsi="Arial" w:cs="Arial"/>
          <w:color w:val="000000" w:themeColor="text1"/>
          <w:sz w:val="22"/>
          <w:szCs w:val="22"/>
        </w:rPr>
        <w:t>.</w:t>
      </w:r>
      <w:r w:rsidR="003E3EA1" w:rsidRPr="00D27F55">
        <w:rPr>
          <w:rFonts w:ascii="Arial" w:hAnsi="Arial" w:cs="Arial"/>
          <w:color w:val="000000" w:themeColor="text1"/>
          <w:sz w:val="22"/>
          <w:szCs w:val="22"/>
        </w:rPr>
        <w:t xml:space="preserve"> </w:t>
      </w:r>
      <w:r w:rsidR="00D85674" w:rsidRPr="00E67719">
        <w:rPr>
          <w:rFonts w:ascii="Arial" w:hAnsi="Arial" w:cs="Arial"/>
          <w:b/>
          <w:bCs/>
          <w:sz w:val="22"/>
          <w:szCs w:val="22"/>
        </w:rPr>
        <w:t>Žadatel v</w:t>
      </w:r>
      <w:r w:rsidR="002C04B8" w:rsidRPr="00E67719">
        <w:rPr>
          <w:rFonts w:ascii="Arial" w:hAnsi="Arial" w:cs="Arial"/>
          <w:b/>
          <w:bCs/>
          <w:sz w:val="22"/>
          <w:szCs w:val="22"/>
        </w:rPr>
        <w:t xml:space="preserve"> </w:t>
      </w:r>
      <w:r w:rsidR="000111F4">
        <w:rPr>
          <w:rFonts w:ascii="Arial" w:hAnsi="Arial" w:cs="Arial"/>
          <w:b/>
          <w:bCs/>
          <w:sz w:val="22"/>
          <w:szCs w:val="22"/>
        </w:rPr>
        <w:t>podkladech pro hodnocení</w:t>
      </w:r>
      <w:r w:rsidR="00AD1117" w:rsidRPr="00AD1117">
        <w:rPr>
          <w:rFonts w:ascii="Arial" w:hAnsi="Arial" w:cs="Arial"/>
          <w:b/>
          <w:bCs/>
          <w:sz w:val="22"/>
          <w:szCs w:val="22"/>
        </w:rPr>
        <w:t xml:space="preserve"> </w:t>
      </w:r>
      <w:r w:rsidR="00D85674" w:rsidRPr="00AD1117">
        <w:rPr>
          <w:rFonts w:ascii="Arial" w:hAnsi="Arial" w:cs="Arial"/>
          <w:b/>
          <w:bCs/>
          <w:sz w:val="22"/>
          <w:szCs w:val="22"/>
        </w:rPr>
        <w:t>uvede</w:t>
      </w:r>
      <w:r w:rsidR="00D85674" w:rsidRPr="00E67719">
        <w:rPr>
          <w:rFonts w:ascii="Arial" w:hAnsi="Arial" w:cs="Arial"/>
          <w:b/>
          <w:bCs/>
          <w:sz w:val="22"/>
          <w:szCs w:val="22"/>
        </w:rPr>
        <w:t xml:space="preserve"> způsob výpočtu </w:t>
      </w:r>
      <w:r w:rsidR="001E60CB" w:rsidRPr="00E67719">
        <w:rPr>
          <w:rFonts w:ascii="Arial" w:hAnsi="Arial" w:cs="Arial"/>
          <w:b/>
          <w:bCs/>
          <w:sz w:val="22"/>
          <w:szCs w:val="22"/>
        </w:rPr>
        <w:t>tak</w:t>
      </w:r>
      <w:r w:rsidR="00D85674" w:rsidRPr="00E67719">
        <w:rPr>
          <w:rFonts w:ascii="Arial" w:hAnsi="Arial" w:cs="Arial"/>
          <w:b/>
          <w:bCs/>
          <w:sz w:val="22"/>
          <w:szCs w:val="22"/>
        </w:rPr>
        <w:t>, aby jeho výsledek odpovídal cílové hodnotě a bylo možné ho ověřit.</w:t>
      </w:r>
      <w:r w:rsidR="007A3276" w:rsidRPr="009A4CBD">
        <w:rPr>
          <w:rFonts w:ascii="Arial" w:hAnsi="Arial" w:cs="Arial"/>
          <w:b/>
          <w:bCs/>
          <w:sz w:val="22"/>
          <w:szCs w:val="22"/>
        </w:rPr>
        <w:t xml:space="preserve"> </w:t>
      </w:r>
      <w:r w:rsidR="007A3276" w:rsidRPr="009A4CBD">
        <w:rPr>
          <w:rFonts w:ascii="Arial" w:hAnsi="Arial" w:cs="Arial"/>
          <w:sz w:val="22"/>
          <w:szCs w:val="22"/>
        </w:rPr>
        <w:t>Tuto hodnotu se příjemce zavazuje naplnit k </w:t>
      </w:r>
      <w:r w:rsidR="007A3276" w:rsidRPr="00E67719">
        <w:rPr>
          <w:rFonts w:ascii="Arial" w:hAnsi="Arial" w:cs="Arial"/>
          <w:sz w:val="22"/>
          <w:szCs w:val="22"/>
        </w:rPr>
        <w:t xml:space="preserve">datu </w:t>
      </w:r>
      <w:r w:rsidR="007A3276" w:rsidRPr="00E67719">
        <w:rPr>
          <w:rFonts w:ascii="Arial" w:hAnsi="Arial" w:cs="Arial"/>
          <w:color w:val="000000" w:themeColor="text1"/>
          <w:sz w:val="22"/>
          <w:szCs w:val="22"/>
        </w:rPr>
        <w:t>ukončení realizace</w:t>
      </w:r>
      <w:r w:rsidR="002C04B8" w:rsidRPr="00E67719">
        <w:rPr>
          <w:rFonts w:ascii="Arial" w:hAnsi="Arial" w:cs="Arial"/>
          <w:color w:val="000000" w:themeColor="text1"/>
          <w:sz w:val="22"/>
          <w:szCs w:val="22"/>
        </w:rPr>
        <w:t xml:space="preserve"> projektu</w:t>
      </w:r>
      <w:r w:rsidR="007A3276" w:rsidRPr="00E67719">
        <w:rPr>
          <w:rFonts w:ascii="Arial" w:hAnsi="Arial" w:cs="Arial"/>
          <w:color w:val="000000" w:themeColor="text1"/>
          <w:sz w:val="22"/>
          <w:szCs w:val="22"/>
        </w:rPr>
        <w:t xml:space="preserve"> </w:t>
      </w:r>
      <w:r w:rsidR="007A3276" w:rsidRPr="00E67719">
        <w:rPr>
          <w:rFonts w:ascii="Arial" w:hAnsi="Arial" w:cs="Arial"/>
          <w:sz w:val="22"/>
          <w:szCs w:val="22"/>
        </w:rPr>
        <w:t>a o</w:t>
      </w:r>
      <w:r w:rsidR="002C04B8" w:rsidRPr="00E67719">
        <w:rPr>
          <w:rFonts w:ascii="Arial" w:hAnsi="Arial" w:cs="Arial"/>
          <w:sz w:val="22"/>
          <w:szCs w:val="22"/>
        </w:rPr>
        <w:t>d</w:t>
      </w:r>
      <w:r w:rsidR="007A3276" w:rsidRPr="00E67719">
        <w:rPr>
          <w:rFonts w:ascii="Arial" w:hAnsi="Arial" w:cs="Arial"/>
          <w:sz w:val="22"/>
          <w:szCs w:val="22"/>
        </w:rPr>
        <w:t xml:space="preserve"> tohoto okamžiku udržet až do konce udržitelnosti projektu.</w:t>
      </w:r>
      <w:r w:rsidR="0084772A" w:rsidRPr="009A4CBD">
        <w:rPr>
          <w:rFonts w:ascii="Arial" w:hAnsi="Arial" w:cs="Arial"/>
          <w:sz w:val="22"/>
          <w:szCs w:val="22"/>
        </w:rPr>
        <w:t xml:space="preserve"> </w:t>
      </w:r>
    </w:p>
    <w:p w14:paraId="5B954E88" w14:textId="32D17373" w:rsidR="00184DE7" w:rsidRPr="00FB35D6" w:rsidRDefault="0084772A" w:rsidP="00822000">
      <w:pPr>
        <w:spacing w:after="200" w:line="276" w:lineRule="auto"/>
        <w:jc w:val="both"/>
        <w:rPr>
          <w:rFonts w:ascii="Arial" w:hAnsi="Arial" w:cs="Arial"/>
          <w:color w:val="FF0000"/>
          <w:sz w:val="22"/>
          <w:szCs w:val="22"/>
        </w:rPr>
      </w:pPr>
      <w:r w:rsidRPr="009A4CBD">
        <w:rPr>
          <w:rFonts w:ascii="Arial" w:hAnsi="Arial" w:cs="Arial"/>
          <w:b/>
          <w:bCs/>
          <w:sz w:val="22"/>
          <w:szCs w:val="22"/>
        </w:rPr>
        <w:t xml:space="preserve">Datum </w:t>
      </w:r>
      <w:r w:rsidR="0083531C" w:rsidRPr="009A4CBD">
        <w:rPr>
          <w:rFonts w:ascii="Arial" w:hAnsi="Arial" w:cs="Arial"/>
          <w:b/>
          <w:bCs/>
          <w:sz w:val="22"/>
          <w:szCs w:val="22"/>
        </w:rPr>
        <w:t>cílové hodnoty</w:t>
      </w:r>
      <w:r w:rsidRPr="009A4CBD">
        <w:rPr>
          <w:rFonts w:ascii="Arial" w:hAnsi="Arial" w:cs="Arial"/>
          <w:b/>
          <w:bCs/>
          <w:sz w:val="22"/>
          <w:szCs w:val="22"/>
        </w:rPr>
        <w:t>:</w:t>
      </w:r>
      <w:r w:rsidRPr="009A4CBD">
        <w:rPr>
          <w:rFonts w:ascii="Arial" w:hAnsi="Arial" w:cs="Arial"/>
          <w:sz w:val="22"/>
          <w:szCs w:val="22"/>
        </w:rPr>
        <w:t xml:space="preserve"> </w:t>
      </w:r>
      <w:r w:rsidR="000465C4" w:rsidRPr="009A4CBD">
        <w:rPr>
          <w:rFonts w:ascii="Arial" w:hAnsi="Arial" w:cs="Arial"/>
          <w:sz w:val="22"/>
          <w:szCs w:val="22"/>
        </w:rPr>
        <w:t xml:space="preserve">Žadatel </w:t>
      </w:r>
      <w:r w:rsidRPr="009A4CBD">
        <w:rPr>
          <w:rFonts w:ascii="Arial" w:hAnsi="Arial" w:cs="Arial"/>
          <w:sz w:val="22"/>
          <w:szCs w:val="22"/>
        </w:rPr>
        <w:t>v </w:t>
      </w:r>
      <w:r w:rsidRPr="00AD1117">
        <w:rPr>
          <w:rFonts w:ascii="Arial" w:hAnsi="Arial" w:cs="Arial"/>
          <w:sz w:val="22"/>
          <w:szCs w:val="22"/>
        </w:rPr>
        <w:t>žádosti o podporu stanovuje jako datum ukončení realizace</w:t>
      </w:r>
      <w:r w:rsidR="000465C4" w:rsidRPr="00AD1117">
        <w:rPr>
          <w:rFonts w:ascii="Arial" w:hAnsi="Arial" w:cs="Arial"/>
          <w:sz w:val="22"/>
          <w:szCs w:val="22"/>
        </w:rPr>
        <w:t xml:space="preserve"> projektu</w:t>
      </w:r>
      <w:r w:rsidR="00184DE7" w:rsidRPr="00AD1117">
        <w:rPr>
          <w:rFonts w:ascii="Arial" w:hAnsi="Arial" w:cs="Arial"/>
          <w:sz w:val="22"/>
          <w:szCs w:val="22"/>
        </w:rPr>
        <w:t xml:space="preserve">. </w:t>
      </w:r>
      <w:r w:rsidR="008E4F0B" w:rsidRPr="00AD1117">
        <w:rPr>
          <w:rFonts w:ascii="Arial" w:hAnsi="Arial" w:cs="Arial"/>
          <w:sz w:val="22"/>
          <w:szCs w:val="22"/>
        </w:rPr>
        <w:t>Datum se považuje za Rozhodné datum pro naplnění indikátoru</w:t>
      </w:r>
      <w:r w:rsidR="008E4F0B" w:rsidRPr="008E4F0B">
        <w:rPr>
          <w:rFonts w:ascii="Arial" w:hAnsi="Arial" w:cs="Arial"/>
          <w:sz w:val="22"/>
          <w:szCs w:val="22"/>
        </w:rPr>
        <w:t xml:space="preserve"> a jsou k němu vztahovány další postupy v době udržitelnosti. </w:t>
      </w:r>
    </w:p>
    <w:p w14:paraId="42505901" w14:textId="0D8D1112" w:rsidR="008E4F0B" w:rsidRDefault="008E4F0B" w:rsidP="00822000">
      <w:pPr>
        <w:spacing w:after="200" w:line="276" w:lineRule="auto"/>
        <w:jc w:val="both"/>
        <w:rPr>
          <w:rFonts w:ascii="Arial" w:hAnsi="Arial" w:cs="Arial"/>
          <w:sz w:val="22"/>
          <w:szCs w:val="22"/>
        </w:rPr>
      </w:pPr>
      <w:r w:rsidRPr="008E4F0B">
        <w:rPr>
          <w:rFonts w:ascii="Arial" w:hAnsi="Arial" w:cs="Arial"/>
          <w:sz w:val="22"/>
          <w:szCs w:val="22"/>
        </w:rPr>
        <w:t>Datum je nutné při případném prodloužení realizace projektu udržovat aktuální, tj. v souladu s</w:t>
      </w:r>
      <w:r w:rsidR="003352F8">
        <w:rPr>
          <w:rFonts w:ascii="Arial" w:hAnsi="Arial" w:cs="Arial"/>
          <w:sz w:val="22"/>
          <w:szCs w:val="22"/>
        </w:rPr>
        <w:t> </w:t>
      </w:r>
      <w:r w:rsidRPr="008E4F0B">
        <w:rPr>
          <w:rFonts w:ascii="Arial" w:hAnsi="Arial" w:cs="Arial"/>
          <w:sz w:val="22"/>
          <w:szCs w:val="22"/>
        </w:rPr>
        <w:t>výše uvedeným.</w:t>
      </w:r>
    </w:p>
    <w:p w14:paraId="0990AFD1" w14:textId="768B4A2D" w:rsidR="008A2193" w:rsidRDefault="008A2193" w:rsidP="00822000">
      <w:pPr>
        <w:spacing w:after="200" w:line="276" w:lineRule="auto"/>
        <w:jc w:val="both"/>
        <w:rPr>
          <w:rFonts w:ascii="Arial" w:hAnsi="Arial" w:cs="Arial"/>
          <w:sz w:val="22"/>
          <w:szCs w:val="22"/>
        </w:rPr>
      </w:pPr>
      <w:r w:rsidRPr="009A4CBD">
        <w:rPr>
          <w:rFonts w:ascii="Arial" w:hAnsi="Arial" w:cs="Arial"/>
          <w:b/>
          <w:bCs/>
          <w:sz w:val="22"/>
          <w:szCs w:val="22"/>
        </w:rPr>
        <w:t>Dosažená hodnota:</w:t>
      </w:r>
      <w:r w:rsidRPr="009A4CBD">
        <w:rPr>
          <w:rFonts w:ascii="Arial" w:hAnsi="Arial" w:cs="Arial"/>
          <w:sz w:val="22"/>
          <w:szCs w:val="22"/>
        </w:rPr>
        <w:t xml:space="preserve"> </w:t>
      </w:r>
      <w:r w:rsidR="00A82D0E">
        <w:rPr>
          <w:rFonts w:ascii="Arial" w:hAnsi="Arial" w:cs="Arial"/>
          <w:sz w:val="22"/>
          <w:szCs w:val="22"/>
        </w:rPr>
        <w:t>S</w:t>
      </w:r>
      <w:r w:rsidR="005A59F6">
        <w:rPr>
          <w:rFonts w:ascii="Arial" w:hAnsi="Arial" w:cs="Arial"/>
          <w:sz w:val="22"/>
          <w:szCs w:val="22"/>
        </w:rPr>
        <w:t xml:space="preserve">kutečný </w:t>
      </w:r>
      <w:r w:rsidR="00E67719" w:rsidRPr="00E67719">
        <w:rPr>
          <w:rFonts w:ascii="Arial" w:hAnsi="Arial" w:cs="Arial"/>
          <w:sz w:val="22"/>
          <w:szCs w:val="22"/>
        </w:rPr>
        <w:t>počet projektem nově vytvořených/rekonstruovaných/</w:t>
      </w:r>
      <w:r w:rsidR="002B59B8">
        <w:rPr>
          <w:rFonts w:ascii="Arial" w:hAnsi="Arial" w:cs="Arial"/>
          <w:sz w:val="22"/>
          <w:szCs w:val="22"/>
        </w:rPr>
        <w:t xml:space="preserve"> </w:t>
      </w:r>
      <w:r w:rsidR="00E67719" w:rsidRPr="00E67719">
        <w:rPr>
          <w:rFonts w:ascii="Arial" w:hAnsi="Arial" w:cs="Arial"/>
          <w:sz w:val="22"/>
          <w:szCs w:val="22"/>
        </w:rPr>
        <w:t>vybavených zázemí</w:t>
      </w:r>
      <w:r w:rsidR="007A3276" w:rsidRPr="00E67719">
        <w:rPr>
          <w:rFonts w:ascii="Arial" w:hAnsi="Arial" w:cs="Arial"/>
          <w:sz w:val="22"/>
          <w:szCs w:val="22"/>
        </w:rPr>
        <w:t xml:space="preserve">. </w:t>
      </w:r>
      <w:r w:rsidR="003E3EA1" w:rsidRPr="00E67719">
        <w:rPr>
          <w:rFonts w:ascii="Arial" w:hAnsi="Arial" w:cs="Arial"/>
          <w:sz w:val="22"/>
          <w:szCs w:val="22"/>
        </w:rPr>
        <w:t>Ho</w:t>
      </w:r>
      <w:r w:rsidR="003E3EA1" w:rsidRPr="003E3EA1">
        <w:rPr>
          <w:rFonts w:ascii="Arial" w:hAnsi="Arial" w:cs="Arial"/>
          <w:sz w:val="22"/>
          <w:szCs w:val="22"/>
        </w:rPr>
        <w:t xml:space="preserve">dnotu je nutné poprvé vykázat nejpozději k Rozhodnému datu, </w:t>
      </w:r>
      <w:r w:rsidR="003E3EA1" w:rsidRPr="00E67719">
        <w:rPr>
          <w:rFonts w:ascii="Arial" w:hAnsi="Arial" w:cs="Arial"/>
          <w:sz w:val="22"/>
          <w:szCs w:val="22"/>
        </w:rPr>
        <w:t>tedy v</w:t>
      </w:r>
      <w:r w:rsidR="003352F8">
        <w:rPr>
          <w:rFonts w:ascii="Arial" w:hAnsi="Arial" w:cs="Arial"/>
          <w:sz w:val="22"/>
          <w:szCs w:val="22"/>
        </w:rPr>
        <w:t> </w:t>
      </w:r>
      <w:r w:rsidR="003E3EA1" w:rsidRPr="00E67719">
        <w:rPr>
          <w:rFonts w:ascii="Arial" w:hAnsi="Arial" w:cs="Arial"/>
          <w:sz w:val="22"/>
          <w:szCs w:val="22"/>
        </w:rPr>
        <w:t>Závěrečné zprávě o realizaci</w:t>
      </w:r>
      <w:r w:rsidR="007A7B31" w:rsidRPr="00E67719">
        <w:rPr>
          <w:rFonts w:ascii="Arial" w:hAnsi="Arial" w:cs="Arial"/>
          <w:sz w:val="22"/>
          <w:szCs w:val="22"/>
        </w:rPr>
        <w:t xml:space="preserve"> projektu</w:t>
      </w:r>
      <w:r w:rsidR="00690293" w:rsidRPr="00E67719">
        <w:rPr>
          <w:rFonts w:ascii="Arial" w:hAnsi="Arial" w:cs="Arial"/>
          <w:sz w:val="22"/>
          <w:szCs w:val="22"/>
        </w:rPr>
        <w:t xml:space="preserve"> k datu ukončení realizace projektu</w:t>
      </w:r>
    </w:p>
    <w:p w14:paraId="4011E333" w14:textId="3AAF2CB8" w:rsidR="003E3EA1" w:rsidRDefault="003E3EA1" w:rsidP="00822000">
      <w:pPr>
        <w:spacing w:after="200" w:line="276" w:lineRule="auto"/>
        <w:jc w:val="both"/>
        <w:rPr>
          <w:rFonts w:ascii="Arial" w:hAnsi="Arial" w:cs="Arial"/>
          <w:sz w:val="22"/>
          <w:szCs w:val="22"/>
        </w:rPr>
      </w:pPr>
      <w:r w:rsidRPr="003E3EA1">
        <w:rPr>
          <w:rFonts w:ascii="Arial" w:hAnsi="Arial" w:cs="Arial"/>
          <w:sz w:val="22"/>
          <w:szCs w:val="22"/>
        </w:rPr>
        <w:t>Dosažená hodnota vykazovaná po Rozhodném datu se již váže k</w:t>
      </w:r>
      <w:r w:rsidR="008E4F0B">
        <w:rPr>
          <w:rFonts w:ascii="Arial" w:hAnsi="Arial" w:cs="Arial"/>
          <w:sz w:val="22"/>
          <w:szCs w:val="22"/>
        </w:rPr>
        <w:t xml:space="preserve"> prokázání </w:t>
      </w:r>
      <w:r w:rsidRPr="003E3EA1">
        <w:rPr>
          <w:rFonts w:ascii="Arial" w:hAnsi="Arial" w:cs="Arial"/>
          <w:sz w:val="22"/>
          <w:szCs w:val="22"/>
        </w:rPr>
        <w:t>udržování výstupu projektu a je vykazována ve Zprávách o udržitelnosti projektu</w:t>
      </w:r>
      <w:r w:rsidRPr="008E4F0B">
        <w:rPr>
          <w:rFonts w:ascii="Arial" w:hAnsi="Arial" w:cs="Arial"/>
          <w:color w:val="FF0000"/>
          <w:sz w:val="22"/>
          <w:szCs w:val="22"/>
        </w:rPr>
        <w:t xml:space="preserve"> </w:t>
      </w:r>
      <w:r w:rsidRPr="00E67719">
        <w:rPr>
          <w:rFonts w:ascii="Arial" w:hAnsi="Arial" w:cs="Arial"/>
          <w:sz w:val="22"/>
          <w:szCs w:val="22"/>
        </w:rPr>
        <w:t>pouze v případě změny výše dosažené hodnoty</w:t>
      </w:r>
      <w:r w:rsidRPr="003E3EA1">
        <w:rPr>
          <w:rFonts w:ascii="Arial" w:hAnsi="Arial" w:cs="Arial"/>
          <w:sz w:val="22"/>
          <w:szCs w:val="22"/>
        </w:rPr>
        <w:t>, a to včetně popisu, kdy a proč ke změně došlo.</w:t>
      </w:r>
    </w:p>
    <w:p w14:paraId="4A51BDF5" w14:textId="6CCCF703" w:rsidR="00D85674" w:rsidRPr="000465C4" w:rsidRDefault="00D85674" w:rsidP="00E67719">
      <w:pPr>
        <w:keepNext/>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7A3276" w:rsidRPr="009A4CBD" w14:paraId="382CF7AF" w14:textId="7AC4BD8A" w:rsidTr="00FB35D6">
        <w:trPr>
          <w:trHeight w:val="552"/>
        </w:trPr>
        <w:tc>
          <w:tcPr>
            <w:tcW w:w="4575" w:type="dxa"/>
          </w:tcPr>
          <w:p w14:paraId="02234105" w14:textId="5F77FB25" w:rsidR="007A3276" w:rsidRPr="00D003AA" w:rsidRDefault="007A3276" w:rsidP="00A82D0E">
            <w:pPr>
              <w:spacing w:before="120" w:after="120" w:line="271" w:lineRule="auto"/>
              <w:ind w:left="52"/>
              <w:jc w:val="both"/>
              <w:rPr>
                <w:rFonts w:ascii="Arial" w:hAnsi="Arial" w:cs="Arial"/>
                <w:b/>
                <w:bCs/>
                <w:sz w:val="22"/>
                <w:szCs w:val="22"/>
              </w:rPr>
            </w:pPr>
            <w:r w:rsidRPr="00D003AA">
              <w:rPr>
                <w:rFonts w:ascii="Arial" w:hAnsi="Arial" w:cs="Arial"/>
                <w:b/>
                <w:bCs/>
                <w:sz w:val="22"/>
                <w:szCs w:val="22"/>
              </w:rPr>
              <w:t>V Závěrečné zprávě</w:t>
            </w:r>
            <w:r w:rsidR="007A77B8" w:rsidRPr="00D003AA">
              <w:rPr>
                <w:rFonts w:ascii="Arial" w:hAnsi="Arial" w:cs="Arial"/>
                <w:b/>
                <w:bCs/>
                <w:sz w:val="22"/>
                <w:szCs w:val="22"/>
              </w:rPr>
              <w:t xml:space="preserve"> o realizaci projektu</w:t>
            </w:r>
            <w:r w:rsidRPr="00D003AA">
              <w:rPr>
                <w:rFonts w:ascii="Arial" w:hAnsi="Arial" w:cs="Arial"/>
                <w:b/>
                <w:bCs/>
                <w:sz w:val="22"/>
                <w:szCs w:val="22"/>
              </w:rPr>
              <w:t>:</w:t>
            </w:r>
          </w:p>
          <w:p w14:paraId="1A0B8066" w14:textId="77777777" w:rsidR="007A3276" w:rsidRPr="00D003AA" w:rsidRDefault="007A3276" w:rsidP="00A82D0E">
            <w:pPr>
              <w:pStyle w:val="Odstavecseseznamem"/>
              <w:numPr>
                <w:ilvl w:val="0"/>
                <w:numId w:val="36"/>
              </w:numPr>
              <w:spacing w:before="120" w:after="120" w:line="271" w:lineRule="auto"/>
              <w:ind w:left="694"/>
              <w:jc w:val="both"/>
              <w:rPr>
                <w:rFonts w:ascii="Arial" w:hAnsi="Arial" w:cs="Arial"/>
                <w:sz w:val="22"/>
                <w:szCs w:val="22"/>
              </w:rPr>
            </w:pPr>
            <w:r w:rsidRPr="00D003AA">
              <w:rPr>
                <w:rFonts w:ascii="Arial" w:hAnsi="Arial" w:cs="Arial"/>
                <w:sz w:val="22"/>
                <w:szCs w:val="22"/>
              </w:rPr>
              <w:t xml:space="preserve">Fotodokumentace </w:t>
            </w:r>
          </w:p>
          <w:p w14:paraId="57BF392A" w14:textId="77777777" w:rsidR="003E3EA1" w:rsidRPr="00D003AA" w:rsidRDefault="003E3EA1" w:rsidP="00A82D0E">
            <w:pPr>
              <w:pStyle w:val="Odstavecseseznamem"/>
              <w:numPr>
                <w:ilvl w:val="0"/>
                <w:numId w:val="36"/>
              </w:numPr>
              <w:spacing w:before="120" w:after="120" w:line="271" w:lineRule="auto"/>
              <w:ind w:left="694"/>
              <w:jc w:val="both"/>
              <w:rPr>
                <w:rFonts w:ascii="Arial" w:hAnsi="Arial" w:cs="Arial"/>
                <w:sz w:val="22"/>
                <w:szCs w:val="22"/>
              </w:rPr>
            </w:pPr>
            <w:r w:rsidRPr="00D003AA">
              <w:rPr>
                <w:rFonts w:ascii="Arial" w:hAnsi="Arial" w:cs="Arial"/>
                <w:sz w:val="22"/>
                <w:szCs w:val="22"/>
              </w:rPr>
              <w:t>Doklad o předání a převzetí díla</w:t>
            </w:r>
          </w:p>
          <w:p w14:paraId="6BCD25B8" w14:textId="280B3C24" w:rsidR="00663903" w:rsidRPr="00D003AA" w:rsidRDefault="003E3EA1" w:rsidP="00A82D0E">
            <w:pPr>
              <w:pStyle w:val="Odstavecseseznamem"/>
              <w:numPr>
                <w:ilvl w:val="0"/>
                <w:numId w:val="36"/>
              </w:numPr>
              <w:spacing w:before="120" w:after="120" w:line="271" w:lineRule="auto"/>
              <w:ind w:left="694"/>
              <w:jc w:val="both"/>
              <w:rPr>
                <w:rFonts w:ascii="Arial" w:hAnsi="Arial" w:cs="Arial"/>
                <w:sz w:val="22"/>
                <w:szCs w:val="22"/>
              </w:rPr>
            </w:pPr>
            <w:r w:rsidRPr="00D003AA">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tcPr>
          <w:p w14:paraId="3BFA7394" w14:textId="61E2DF7C" w:rsidR="007A3276" w:rsidRPr="00D003AA" w:rsidRDefault="007A3276" w:rsidP="00A82D0E">
            <w:pPr>
              <w:spacing w:before="120" w:after="120" w:line="271" w:lineRule="auto"/>
              <w:jc w:val="both"/>
              <w:rPr>
                <w:rFonts w:ascii="Arial" w:hAnsi="Arial" w:cs="Arial"/>
                <w:b/>
                <w:bCs/>
                <w:sz w:val="22"/>
                <w:szCs w:val="22"/>
              </w:rPr>
            </w:pPr>
            <w:r w:rsidRPr="00D003AA">
              <w:rPr>
                <w:rFonts w:ascii="Arial" w:hAnsi="Arial" w:cs="Arial"/>
                <w:b/>
                <w:bCs/>
                <w:sz w:val="22"/>
                <w:szCs w:val="22"/>
              </w:rPr>
              <w:t xml:space="preserve">V </w:t>
            </w:r>
            <w:r w:rsidR="00291A5A" w:rsidRPr="00D003AA">
              <w:rPr>
                <w:rFonts w:ascii="Arial" w:hAnsi="Arial" w:cs="Arial"/>
                <w:b/>
                <w:bCs/>
                <w:sz w:val="22"/>
                <w:szCs w:val="22"/>
              </w:rPr>
              <w:t>1.</w:t>
            </w:r>
            <w:r w:rsidRPr="00D003AA">
              <w:rPr>
                <w:rFonts w:ascii="Arial" w:hAnsi="Arial" w:cs="Arial"/>
                <w:b/>
                <w:bCs/>
                <w:sz w:val="22"/>
                <w:szCs w:val="22"/>
              </w:rPr>
              <w:t xml:space="preserve"> Zprávě o udržitelnosti projektu:</w:t>
            </w:r>
            <w:r w:rsidRPr="00D003AA">
              <w:rPr>
                <w:rFonts w:ascii="Arial" w:hAnsi="Arial" w:cs="Arial"/>
                <w:b/>
                <w:bCs/>
                <w:sz w:val="28"/>
                <w:szCs w:val="28"/>
              </w:rPr>
              <w:t xml:space="preserve"> </w:t>
            </w:r>
          </w:p>
          <w:p w14:paraId="68A84354" w14:textId="6A0C512C" w:rsidR="007A3276" w:rsidRPr="00A82D0E" w:rsidRDefault="0038324A" w:rsidP="00A82D0E">
            <w:pPr>
              <w:pStyle w:val="Odstavecseseznamem"/>
              <w:numPr>
                <w:ilvl w:val="0"/>
                <w:numId w:val="36"/>
              </w:numPr>
              <w:spacing w:before="120" w:after="120" w:line="271" w:lineRule="auto"/>
              <w:ind w:left="694"/>
              <w:jc w:val="both"/>
              <w:rPr>
                <w:rFonts w:ascii="Arial" w:hAnsi="Arial" w:cs="Arial"/>
                <w:sz w:val="22"/>
                <w:szCs w:val="22"/>
              </w:rPr>
            </w:pPr>
            <w:r w:rsidRPr="00A82D0E">
              <w:rPr>
                <w:rFonts w:ascii="Arial" w:hAnsi="Arial" w:cs="Arial"/>
                <w:sz w:val="22"/>
                <w:szCs w:val="22"/>
              </w:rPr>
              <w:t>Kolaudační souhlas nebo kolaudační rozhodnutí, v případě že nedošlo k doložení při Závěrečné zprávě o realizaci projektu</w:t>
            </w:r>
          </w:p>
        </w:tc>
      </w:tr>
    </w:tbl>
    <w:p w14:paraId="4B297C5A" w14:textId="79A15803" w:rsidR="0083531C" w:rsidRPr="009A4CBD" w:rsidRDefault="008D3E30" w:rsidP="00A930DE">
      <w:pPr>
        <w:spacing w:before="120" w:after="200" w:line="276" w:lineRule="auto"/>
        <w:jc w:val="both"/>
        <w:rPr>
          <w:rFonts w:ascii="Arial" w:hAnsi="Arial" w:cs="Arial"/>
          <w:sz w:val="22"/>
          <w:szCs w:val="22"/>
        </w:rPr>
      </w:pPr>
      <w:r w:rsidRPr="009A4CBD">
        <w:rPr>
          <w:rFonts w:ascii="Arial" w:hAnsi="Arial" w:cs="Arial"/>
          <w:sz w:val="22"/>
          <w:szCs w:val="22"/>
        </w:rPr>
        <w:lastRenderedPageBreak/>
        <w:t xml:space="preserve">Je nutné </w:t>
      </w:r>
      <w:r w:rsidRPr="00D003AA">
        <w:rPr>
          <w:rFonts w:ascii="Arial" w:hAnsi="Arial" w:cs="Arial"/>
          <w:sz w:val="22"/>
          <w:szCs w:val="22"/>
        </w:rPr>
        <w:t xml:space="preserve">doložit </w:t>
      </w:r>
      <w:r w:rsidR="00690293" w:rsidRPr="00D003AA">
        <w:rPr>
          <w:rFonts w:ascii="Arial" w:hAnsi="Arial" w:cs="Arial"/>
          <w:sz w:val="22"/>
          <w:szCs w:val="22"/>
        </w:rPr>
        <w:t>relevantní</w:t>
      </w:r>
      <w:r w:rsidR="00690293">
        <w:rPr>
          <w:rFonts w:ascii="Arial" w:hAnsi="Arial" w:cs="Arial"/>
          <w:sz w:val="22"/>
          <w:szCs w:val="22"/>
        </w:rPr>
        <w:t xml:space="preserve"> </w:t>
      </w:r>
      <w:r w:rsidRPr="009A4CBD">
        <w:rPr>
          <w:rFonts w:ascii="Arial" w:hAnsi="Arial" w:cs="Arial"/>
          <w:sz w:val="22"/>
          <w:szCs w:val="22"/>
        </w:rPr>
        <w:t>uvedené dokumenty.</w:t>
      </w:r>
      <w:r w:rsidR="00441B57">
        <w:rPr>
          <w:rFonts w:ascii="Arial" w:hAnsi="Arial" w:cs="Arial"/>
          <w:sz w:val="22"/>
          <w:szCs w:val="22"/>
        </w:rPr>
        <w:t xml:space="preserve"> </w:t>
      </w:r>
      <w:r w:rsidR="008E4F0B" w:rsidRPr="008E4F0B">
        <w:rPr>
          <w:rFonts w:ascii="Arial" w:hAnsi="Arial" w:cs="Arial"/>
          <w:sz w:val="22"/>
          <w:szCs w:val="22"/>
        </w:rPr>
        <w:t xml:space="preserve">Pokud v době udržitelnosti dojde ke změnám, bude v nejbližší následující Zprávě o udržitelnosti </w:t>
      </w:r>
      <w:r w:rsidR="007A7B31">
        <w:rPr>
          <w:rFonts w:ascii="Arial" w:hAnsi="Arial" w:cs="Arial"/>
          <w:sz w:val="22"/>
          <w:szCs w:val="22"/>
        </w:rPr>
        <w:t xml:space="preserve">projektu </w:t>
      </w:r>
      <w:r w:rsidR="008E4F0B" w:rsidRPr="008E4F0B">
        <w:rPr>
          <w:rFonts w:ascii="Arial" w:hAnsi="Arial" w:cs="Arial"/>
          <w:sz w:val="22"/>
          <w:szCs w:val="22"/>
        </w:rPr>
        <w:t>vykázána aktualizovaná hodnota, včetně data, od kterého platí. Zároveň budou opětovně dodány materiály pro její ověření.</w:t>
      </w:r>
    </w:p>
    <w:p w14:paraId="3E8FE8FC" w14:textId="77E300DB" w:rsidR="007A3276" w:rsidRPr="000465C4" w:rsidRDefault="00441B57" w:rsidP="00690293">
      <w:pPr>
        <w:keepNext/>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TOLERANCE DOSAŽENÍ</w:t>
      </w:r>
      <w:r w:rsidR="00A930DE" w:rsidRPr="000465C4">
        <w:rPr>
          <w:rStyle w:val="Zdraznnintenzivn"/>
          <w:rFonts w:ascii="Arial" w:eastAsiaTheme="minorHAnsi" w:hAnsi="Arial" w:cs="Arial"/>
          <w:b/>
          <w:bCs/>
          <w:caps/>
          <w:color w:val="31849B" w:themeColor="accent5" w:themeShade="BF"/>
          <w:lang w:eastAsia="en-US"/>
        </w:rPr>
        <w:t xml:space="preserve"> </w:t>
      </w:r>
      <w:r w:rsidR="00151D2B" w:rsidRPr="000465C4">
        <w:rPr>
          <w:rStyle w:val="Zdraznnintenzivn"/>
          <w:rFonts w:ascii="Arial" w:eastAsiaTheme="minorHAnsi" w:hAnsi="Arial" w:cs="Arial"/>
          <w:b/>
          <w:bCs/>
          <w:caps/>
          <w:color w:val="31849B" w:themeColor="accent5" w:themeShade="BF"/>
          <w:lang w:eastAsia="en-US"/>
        </w:rPr>
        <w:t xml:space="preserve">a udržení </w:t>
      </w:r>
      <w:r w:rsidR="00107F75" w:rsidRPr="000465C4">
        <w:rPr>
          <w:rStyle w:val="Zdraznnintenzivn"/>
          <w:rFonts w:ascii="Arial" w:eastAsiaTheme="minorHAnsi" w:hAnsi="Arial" w:cs="Arial"/>
          <w:b/>
          <w:bCs/>
          <w:caps/>
          <w:color w:val="31849B" w:themeColor="accent5" w:themeShade="BF"/>
          <w:lang w:eastAsia="en-US"/>
        </w:rPr>
        <w:t>indikátoru</w:t>
      </w:r>
      <w:r w:rsidR="008A2193" w:rsidRPr="000465C4">
        <w:rPr>
          <w:rStyle w:val="Zdraznnintenzivn"/>
          <w:rFonts w:ascii="Arial" w:eastAsiaTheme="minorHAnsi" w:hAnsi="Arial" w:cs="Arial"/>
          <w:b/>
          <w:bCs/>
          <w:caps/>
          <w:color w:val="31849B" w:themeColor="accent5" w:themeShade="BF"/>
          <w:lang w:eastAsia="en-US"/>
        </w:rPr>
        <w:t xml:space="preserve"> </w:t>
      </w:r>
    </w:p>
    <w:p w14:paraId="592483EB" w14:textId="3D2F1D40" w:rsidR="00441B57" w:rsidRPr="004B3A19" w:rsidRDefault="00A82D0E" w:rsidP="00822000">
      <w:pPr>
        <w:spacing w:after="200" w:line="276" w:lineRule="auto"/>
        <w:jc w:val="both"/>
        <w:rPr>
          <w:rFonts w:ascii="Arial" w:hAnsi="Arial" w:cs="Arial"/>
          <w:sz w:val="22"/>
          <w:szCs w:val="22"/>
        </w:rPr>
      </w:pPr>
      <w:r w:rsidRPr="000258DE">
        <w:rPr>
          <w:rFonts w:ascii="Arial" w:hAnsi="Arial" w:cs="Arial"/>
          <w:sz w:val="22"/>
          <w:szCs w:val="22"/>
        </w:rPr>
        <w:t>Není stanoveno žádné toleranční pásmo</w:t>
      </w:r>
      <w:r>
        <w:rPr>
          <w:rFonts w:ascii="Arial" w:hAnsi="Arial" w:cs="Arial"/>
          <w:sz w:val="22"/>
          <w:szCs w:val="22"/>
        </w:rPr>
        <w:t>,</w:t>
      </w:r>
      <w:r w:rsidR="0084772A" w:rsidRPr="00E67719">
        <w:rPr>
          <w:rFonts w:ascii="Arial" w:hAnsi="Arial" w:cs="Arial"/>
          <w:sz w:val="22"/>
          <w:szCs w:val="22"/>
        </w:rPr>
        <w:t xml:space="preserve"> </w:t>
      </w:r>
      <w:r>
        <w:rPr>
          <w:rFonts w:ascii="Arial" w:hAnsi="Arial" w:cs="Arial"/>
          <w:sz w:val="22"/>
          <w:szCs w:val="22"/>
        </w:rPr>
        <w:t>p</w:t>
      </w:r>
      <w:r w:rsidR="008A2193" w:rsidRPr="00E67719">
        <w:rPr>
          <w:rFonts w:ascii="Arial" w:hAnsi="Arial" w:cs="Arial"/>
          <w:sz w:val="22"/>
          <w:szCs w:val="22"/>
        </w:rPr>
        <w:t>okud není dosažena cílová hodnota</w:t>
      </w:r>
      <w:r w:rsidR="00E71619" w:rsidRPr="00E67719">
        <w:rPr>
          <w:rFonts w:ascii="Arial" w:hAnsi="Arial" w:cs="Arial"/>
          <w:sz w:val="22"/>
          <w:szCs w:val="22"/>
        </w:rPr>
        <w:t xml:space="preserve">, bude postupováno </w:t>
      </w:r>
      <w:r w:rsidR="001E60CB" w:rsidRPr="00E67719">
        <w:rPr>
          <w:rFonts w:ascii="Arial" w:hAnsi="Arial" w:cs="Arial"/>
          <w:sz w:val="22"/>
          <w:szCs w:val="22"/>
        </w:rPr>
        <w:t>po</w:t>
      </w:r>
      <w:r w:rsidR="00E71619">
        <w:rPr>
          <w:rFonts w:ascii="Arial" w:hAnsi="Arial" w:cs="Arial"/>
          <w:sz w:val="22"/>
          <w:szCs w:val="22"/>
        </w:rPr>
        <w:t xml:space="preserve">dle </w:t>
      </w:r>
      <w:r w:rsidR="00E71619" w:rsidRPr="004B3A19">
        <w:rPr>
          <w:rFonts w:ascii="Arial" w:hAnsi="Arial" w:cs="Arial"/>
          <w:sz w:val="22"/>
          <w:szCs w:val="22"/>
        </w:rPr>
        <w:t xml:space="preserve">Podmínek Právního </w:t>
      </w:r>
      <w:r w:rsidR="00E71619" w:rsidRPr="002B59B8">
        <w:rPr>
          <w:rFonts w:ascii="Arial" w:hAnsi="Arial" w:cs="Arial"/>
          <w:sz w:val="22"/>
          <w:szCs w:val="22"/>
        </w:rPr>
        <w:t>aktu / Rozhodnutí</w:t>
      </w:r>
      <w:r w:rsidR="008A2193" w:rsidRPr="004B3A19">
        <w:rPr>
          <w:rFonts w:ascii="Arial" w:hAnsi="Arial" w:cs="Arial"/>
          <w:sz w:val="22"/>
          <w:szCs w:val="22"/>
        </w:rPr>
        <w:t xml:space="preserve">. </w:t>
      </w:r>
      <w:r w:rsidR="00AF3D0A" w:rsidRPr="004B3A19">
        <w:rPr>
          <w:rFonts w:ascii="Arial" w:hAnsi="Arial" w:cs="Arial"/>
          <w:sz w:val="22"/>
          <w:szCs w:val="22"/>
        </w:rPr>
        <w:t>Překročení stanovené cílové hodnoty není sankcionováno.</w:t>
      </w:r>
    </w:p>
    <w:p w14:paraId="4B73D90F" w14:textId="62EC468D" w:rsidR="00AF3D0A" w:rsidRPr="004B3A19" w:rsidRDefault="00AF3D0A" w:rsidP="00822000">
      <w:pPr>
        <w:spacing w:after="200" w:line="276" w:lineRule="auto"/>
        <w:jc w:val="both"/>
        <w:rPr>
          <w:rFonts w:ascii="Arial" w:hAnsi="Arial" w:cs="Arial"/>
          <w:sz w:val="22"/>
          <w:szCs w:val="22"/>
        </w:rPr>
      </w:pPr>
      <w:r w:rsidRPr="004B3A19">
        <w:rPr>
          <w:rFonts w:ascii="Arial" w:hAnsi="Arial" w:cs="Arial"/>
          <w:sz w:val="22"/>
          <w:szCs w:val="22"/>
        </w:rPr>
        <w:t xml:space="preserve">Pokud se během realizace projektu objeví skutečnosti, které povedou k nenaplnění cílové hodnoty indikátoru, je možné ze strany příjemce iniciovat změnové řízení, kde příjemce zdůvodní nutnost změny cílové hodnoty indikátoru a navrhne úpravy projektu, které poměrově zohlední změnu hodnoty, například </w:t>
      </w:r>
      <w:r w:rsidR="0064281D" w:rsidRPr="004B3A19">
        <w:rPr>
          <w:rFonts w:ascii="Arial" w:hAnsi="Arial" w:cs="Arial"/>
          <w:sz w:val="22"/>
          <w:szCs w:val="22"/>
        </w:rPr>
        <w:t>s</w:t>
      </w:r>
      <w:r w:rsidRPr="004B3A19">
        <w:rPr>
          <w:rFonts w:ascii="Arial" w:hAnsi="Arial" w:cs="Arial"/>
          <w:sz w:val="22"/>
          <w:szCs w:val="22"/>
        </w:rPr>
        <w:t xml:space="preserve">nížením přímých výdajů projektu vážících se na daný výstup. V takovém případě bude možné tuto žádost </w:t>
      </w:r>
      <w:r w:rsidR="006A4A02" w:rsidRPr="004B3A19">
        <w:rPr>
          <w:rFonts w:ascii="Arial" w:hAnsi="Arial" w:cs="Arial"/>
          <w:sz w:val="22"/>
          <w:szCs w:val="22"/>
        </w:rPr>
        <w:t>posoudit, a</w:t>
      </w:r>
      <w:r w:rsidRPr="004B3A19">
        <w:rPr>
          <w:rFonts w:ascii="Arial" w:hAnsi="Arial" w:cs="Arial"/>
          <w:sz w:val="22"/>
          <w:szCs w:val="22"/>
        </w:rPr>
        <w:t xml:space="preserve"> rozhodnout, zda lze cílovou hodnotu snížit. </w:t>
      </w:r>
    </w:p>
    <w:p w14:paraId="38AA3078" w14:textId="3A7B6C03" w:rsidR="00151D2B" w:rsidRPr="004B3A19" w:rsidRDefault="00690293" w:rsidP="00822000">
      <w:pPr>
        <w:spacing w:after="200" w:line="276" w:lineRule="auto"/>
        <w:jc w:val="both"/>
        <w:rPr>
          <w:rFonts w:ascii="Arial" w:hAnsi="Arial" w:cs="Arial"/>
          <w:sz w:val="22"/>
          <w:szCs w:val="22"/>
        </w:rPr>
      </w:pPr>
      <w:r w:rsidRPr="004B3A19">
        <w:rPr>
          <w:rFonts w:ascii="Arial" w:hAnsi="Arial" w:cs="Arial"/>
          <w:sz w:val="22"/>
          <w:szCs w:val="22"/>
        </w:rPr>
        <w:t>Když</w:t>
      </w:r>
      <w:r w:rsidR="00FE118B" w:rsidRPr="004B3A19">
        <w:rPr>
          <w:rFonts w:ascii="Arial" w:hAnsi="Arial" w:cs="Arial"/>
          <w:sz w:val="22"/>
          <w:szCs w:val="22"/>
        </w:rPr>
        <w:t xml:space="preserve"> tak příjemce neučiní</w:t>
      </w:r>
      <w:r w:rsidRPr="004B3A19">
        <w:rPr>
          <w:rFonts w:ascii="Arial" w:hAnsi="Arial" w:cs="Arial"/>
          <w:sz w:val="22"/>
          <w:szCs w:val="22"/>
        </w:rPr>
        <w:t>,</w:t>
      </w:r>
      <w:r w:rsidR="00145671" w:rsidRPr="004B3A19">
        <w:rPr>
          <w:rFonts w:ascii="Arial" w:hAnsi="Arial" w:cs="Arial"/>
          <w:sz w:val="22"/>
          <w:szCs w:val="22"/>
        </w:rPr>
        <w:t xml:space="preserve"> zůstává cílová hodnota platná v nezměněné výši,</w:t>
      </w:r>
      <w:r w:rsidR="00FE118B" w:rsidRPr="004B3A19">
        <w:rPr>
          <w:rFonts w:ascii="Arial" w:hAnsi="Arial" w:cs="Arial"/>
          <w:sz w:val="22"/>
          <w:szCs w:val="22"/>
        </w:rPr>
        <w:t xml:space="preserve"> </w:t>
      </w:r>
      <w:r w:rsidRPr="004B3A19">
        <w:rPr>
          <w:rFonts w:ascii="Arial" w:hAnsi="Arial" w:cs="Arial"/>
          <w:sz w:val="22"/>
          <w:szCs w:val="22"/>
        </w:rPr>
        <w:t xml:space="preserve">a </w:t>
      </w:r>
      <w:r w:rsidR="00145671" w:rsidRPr="004B3A19">
        <w:rPr>
          <w:rFonts w:ascii="Arial" w:hAnsi="Arial" w:cs="Arial"/>
          <w:sz w:val="22"/>
          <w:szCs w:val="22"/>
        </w:rPr>
        <w:t xml:space="preserve">pokud </w:t>
      </w:r>
      <w:r w:rsidR="00663903" w:rsidRPr="004B3A19">
        <w:rPr>
          <w:rFonts w:ascii="Arial" w:hAnsi="Arial" w:cs="Arial"/>
          <w:sz w:val="22"/>
          <w:szCs w:val="22"/>
        </w:rPr>
        <w:t xml:space="preserve">bude </w:t>
      </w:r>
      <w:r w:rsidR="00FE118B" w:rsidRPr="004B3A19">
        <w:rPr>
          <w:rFonts w:ascii="Arial" w:hAnsi="Arial" w:cs="Arial"/>
          <w:sz w:val="22"/>
          <w:szCs w:val="22"/>
        </w:rPr>
        <w:t>vykázaná</w:t>
      </w:r>
      <w:r w:rsidR="008E0493" w:rsidRPr="004B3A19">
        <w:rPr>
          <w:rFonts w:ascii="Arial" w:hAnsi="Arial" w:cs="Arial"/>
          <w:sz w:val="22"/>
          <w:szCs w:val="22"/>
        </w:rPr>
        <w:t xml:space="preserve"> dosažená</w:t>
      </w:r>
      <w:r w:rsidR="00FE118B" w:rsidRPr="004B3A19">
        <w:rPr>
          <w:rFonts w:ascii="Arial" w:hAnsi="Arial" w:cs="Arial"/>
          <w:sz w:val="22"/>
          <w:szCs w:val="22"/>
        </w:rPr>
        <w:t xml:space="preserve"> hodnota </w:t>
      </w:r>
      <w:r w:rsidR="00663903" w:rsidRPr="004B3A19">
        <w:rPr>
          <w:rFonts w:ascii="Arial" w:hAnsi="Arial" w:cs="Arial"/>
          <w:sz w:val="22"/>
          <w:szCs w:val="22"/>
        </w:rPr>
        <w:t xml:space="preserve">k Rozhodnému datu </w:t>
      </w:r>
      <w:r w:rsidR="00AD6B07">
        <w:rPr>
          <w:rFonts w:ascii="Arial" w:hAnsi="Arial" w:cs="Arial"/>
          <w:sz w:val="22"/>
          <w:szCs w:val="22"/>
        </w:rPr>
        <w:t>nižší než hodnota cílová</w:t>
      </w:r>
      <w:r w:rsidR="00FE118B" w:rsidRPr="004B3A19">
        <w:rPr>
          <w:rFonts w:ascii="Arial" w:hAnsi="Arial" w:cs="Arial"/>
          <w:sz w:val="22"/>
          <w:szCs w:val="22"/>
        </w:rPr>
        <w:t>, bude postupováno dle Podmínek Právního aktu / Rozhodnutí, které</w:t>
      </w:r>
      <w:r w:rsidR="007A7B31" w:rsidRPr="004B3A19">
        <w:rPr>
          <w:rFonts w:ascii="Arial" w:hAnsi="Arial" w:cs="Arial"/>
          <w:sz w:val="22"/>
          <w:szCs w:val="22"/>
        </w:rPr>
        <w:t xml:space="preserve"> </w:t>
      </w:r>
      <w:bookmarkStart w:id="6" w:name="_Hlk111187438"/>
      <w:r w:rsidR="007A7B31" w:rsidRPr="004B3A19">
        <w:rPr>
          <w:rFonts w:ascii="Arial" w:hAnsi="Arial" w:cs="Arial"/>
          <w:sz w:val="22"/>
          <w:szCs w:val="22"/>
        </w:rPr>
        <w:t>stanoví</w:t>
      </w:r>
      <w:bookmarkEnd w:id="6"/>
      <w:r w:rsidR="00FE118B" w:rsidRPr="004B3A19">
        <w:rPr>
          <w:rFonts w:ascii="Arial" w:hAnsi="Arial" w:cs="Arial"/>
          <w:sz w:val="22"/>
          <w:szCs w:val="22"/>
        </w:rPr>
        <w:t xml:space="preserve"> konkrétní výš</w:t>
      </w:r>
      <w:r w:rsidR="007A7B31" w:rsidRPr="004B3A19">
        <w:rPr>
          <w:rFonts w:ascii="Arial" w:hAnsi="Arial" w:cs="Arial"/>
          <w:sz w:val="22"/>
          <w:szCs w:val="22"/>
        </w:rPr>
        <w:t>i</w:t>
      </w:r>
      <w:r w:rsidR="00FE118B" w:rsidRPr="004B3A19">
        <w:rPr>
          <w:rFonts w:ascii="Arial" w:hAnsi="Arial" w:cs="Arial"/>
          <w:sz w:val="22"/>
          <w:szCs w:val="22"/>
        </w:rPr>
        <w:t xml:space="preserve"> a typ sankce aplikované při nenaplnění cílové hodnoty indikátoru.</w:t>
      </w:r>
    </w:p>
    <w:p w14:paraId="398F5330" w14:textId="28A1B7BF" w:rsidR="00AF3D0A" w:rsidRDefault="00AF3D0A" w:rsidP="00822000">
      <w:pPr>
        <w:spacing w:after="200" w:line="276" w:lineRule="auto"/>
        <w:jc w:val="both"/>
        <w:rPr>
          <w:rFonts w:ascii="Arial" w:hAnsi="Arial" w:cs="Arial"/>
          <w:sz w:val="22"/>
          <w:szCs w:val="22"/>
        </w:rPr>
      </w:pPr>
      <w:r w:rsidRPr="004B3A19">
        <w:rPr>
          <w:rFonts w:ascii="Arial" w:hAnsi="Arial" w:cs="Arial"/>
          <w:sz w:val="22"/>
          <w:szCs w:val="22"/>
        </w:rPr>
        <w:t xml:space="preserve">V době udržitelnosti již </w:t>
      </w:r>
      <w:r w:rsidRPr="004B3A19">
        <w:rPr>
          <w:rFonts w:ascii="Arial" w:hAnsi="Arial" w:cs="Arial"/>
          <w:b/>
          <w:bCs/>
          <w:sz w:val="22"/>
          <w:szCs w:val="22"/>
          <w:u w:val="single"/>
        </w:rPr>
        <w:t>nelze cílovou hodnotu upravit</w:t>
      </w:r>
      <w:r w:rsidRPr="004B3A19">
        <w:rPr>
          <w:rFonts w:ascii="Arial" w:hAnsi="Arial" w:cs="Arial"/>
          <w:sz w:val="22"/>
          <w:szCs w:val="22"/>
        </w:rPr>
        <w:t xml:space="preserve"> a zůstává zafixovaná ve výši platné k</w:t>
      </w:r>
      <w:r w:rsidR="00371437" w:rsidRPr="004B3A19">
        <w:rPr>
          <w:rFonts w:ascii="Arial" w:hAnsi="Arial" w:cs="Arial"/>
          <w:sz w:val="22"/>
          <w:szCs w:val="22"/>
        </w:rPr>
        <w:t> datu skutečného ukončení realizace projektu</w:t>
      </w:r>
      <w:r w:rsidR="00D27F55" w:rsidRPr="004B3A19">
        <w:rPr>
          <w:rFonts w:ascii="Arial" w:hAnsi="Arial" w:cs="Arial"/>
          <w:sz w:val="22"/>
          <w:szCs w:val="22"/>
        </w:rPr>
        <w:t>.</w:t>
      </w:r>
      <w:r w:rsidRPr="004B3A19">
        <w:rPr>
          <w:rFonts w:ascii="Arial" w:hAnsi="Arial" w:cs="Arial"/>
          <w:sz w:val="22"/>
          <w:szCs w:val="22"/>
        </w:rPr>
        <w:t xml:space="preserve"> Pokud bude </w:t>
      </w:r>
      <w:r w:rsidR="00663903" w:rsidRPr="004B3A19">
        <w:rPr>
          <w:rFonts w:ascii="Arial" w:hAnsi="Arial" w:cs="Arial"/>
          <w:sz w:val="22"/>
          <w:szCs w:val="22"/>
        </w:rPr>
        <w:t xml:space="preserve">(po Rozhodném datu) </w:t>
      </w:r>
      <w:r w:rsidRPr="004B3A19">
        <w:rPr>
          <w:rFonts w:ascii="Arial" w:hAnsi="Arial" w:cs="Arial"/>
          <w:sz w:val="22"/>
          <w:szCs w:val="22"/>
        </w:rPr>
        <w:t xml:space="preserve">v období udržitelnosti vykázaná dosažená hodnota </w:t>
      </w:r>
      <w:r w:rsidR="00AD6B07">
        <w:rPr>
          <w:rFonts w:ascii="Arial" w:hAnsi="Arial" w:cs="Arial"/>
          <w:sz w:val="22"/>
          <w:szCs w:val="22"/>
        </w:rPr>
        <w:t>nižší než dosažená hodnota k Rozhodnému datu</w:t>
      </w:r>
      <w:r w:rsidRPr="004B3A19">
        <w:rPr>
          <w:rFonts w:ascii="Arial" w:hAnsi="Arial" w:cs="Arial"/>
          <w:sz w:val="22"/>
          <w:szCs w:val="22"/>
        </w:rPr>
        <w:t>, bude postupováno dle Podmínek Právního aktu / Rozhodnutí, které stanoví konkrétní výš</w:t>
      </w:r>
      <w:r w:rsidR="00FD131B">
        <w:rPr>
          <w:rFonts w:ascii="Arial" w:hAnsi="Arial" w:cs="Arial"/>
          <w:sz w:val="22"/>
          <w:szCs w:val="22"/>
        </w:rPr>
        <w:t>i</w:t>
      </w:r>
      <w:r w:rsidRPr="004B3A19">
        <w:rPr>
          <w:rFonts w:ascii="Arial" w:hAnsi="Arial" w:cs="Arial"/>
          <w:sz w:val="22"/>
          <w:szCs w:val="22"/>
        </w:rPr>
        <w:t xml:space="preserve"> a typ sankce aplikované při ne</w:t>
      </w:r>
      <w:r w:rsidR="00291A5A" w:rsidRPr="004B3A19">
        <w:rPr>
          <w:rFonts w:ascii="Arial" w:hAnsi="Arial" w:cs="Arial"/>
          <w:sz w:val="22"/>
          <w:szCs w:val="22"/>
        </w:rPr>
        <w:t>udržení</w:t>
      </w:r>
      <w:r w:rsidRPr="004B3A19">
        <w:rPr>
          <w:rFonts w:ascii="Arial" w:hAnsi="Arial" w:cs="Arial"/>
          <w:sz w:val="22"/>
          <w:szCs w:val="22"/>
        </w:rPr>
        <w:t xml:space="preserve"> cílové hodnoty indikátoru a to poměrově, vztaženo </w:t>
      </w:r>
      <w:r w:rsidRPr="00AF3D0A">
        <w:rPr>
          <w:rFonts w:ascii="Arial" w:hAnsi="Arial" w:cs="Arial"/>
          <w:sz w:val="22"/>
          <w:szCs w:val="22"/>
        </w:rPr>
        <w:t>k délce období udržitelnosti, době neplnění a výši neplnění.</w:t>
      </w:r>
    </w:p>
    <w:p w14:paraId="22EE9457" w14:textId="77777777" w:rsidR="00906B27" w:rsidRDefault="00906B27">
      <w:pPr>
        <w:spacing w:after="200" w:line="276" w:lineRule="auto"/>
        <w:rPr>
          <w:rStyle w:val="Zdraznnintenzivn"/>
          <w:rFonts w:ascii="Arial" w:eastAsiaTheme="minorHAnsi" w:hAnsi="Arial" w:cs="Arial"/>
          <w:i w:val="0"/>
          <w:iCs w:val="0"/>
          <w:caps/>
          <w:color w:val="31849B" w:themeColor="accent5" w:themeShade="BF"/>
          <w:highlight w:val="yellow"/>
          <w:lang w:eastAsia="en-US"/>
        </w:rPr>
      </w:pPr>
      <w:r>
        <w:rPr>
          <w:rStyle w:val="Zdraznnintenzivn"/>
          <w:rFonts w:ascii="Arial" w:eastAsiaTheme="minorHAnsi" w:hAnsi="Arial" w:cs="Arial"/>
          <w:i w:val="0"/>
          <w:iCs w:val="0"/>
          <w:caps/>
          <w:color w:val="31849B" w:themeColor="accent5" w:themeShade="BF"/>
          <w:highlight w:val="yellow"/>
          <w:lang w:eastAsia="en-US"/>
        </w:rPr>
        <w:br w:type="page"/>
      </w:r>
    </w:p>
    <w:tbl>
      <w:tblPr>
        <w:tblpPr w:leftFromText="141" w:rightFromText="141" w:vertAnchor="text" w:horzAnchor="margin" w:tblpY="202"/>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906B27" w:rsidRPr="00906B27" w14:paraId="740CEDBC" w14:textId="77777777" w:rsidTr="00906B27">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31786D7C" w14:textId="77777777" w:rsidR="00906B27" w:rsidRPr="00906B27" w:rsidRDefault="00906B27" w:rsidP="00906B27">
            <w:pPr>
              <w:spacing w:line="276" w:lineRule="auto"/>
              <w:ind w:left="170" w:right="170"/>
              <w:jc w:val="center"/>
              <w:rPr>
                <w:rFonts w:ascii="Arial" w:eastAsiaTheme="minorHAnsi" w:hAnsi="Arial" w:cs="Arial"/>
                <w:b/>
                <w:bCs/>
                <w:color w:val="000000"/>
                <w:lang w:eastAsia="en-US"/>
              </w:rPr>
            </w:pPr>
            <w:r w:rsidRPr="00906B27">
              <w:rPr>
                <w:rFonts w:ascii="Arial" w:eastAsiaTheme="minorHAnsi" w:hAnsi="Arial" w:cs="Arial"/>
                <w:b/>
                <w:bCs/>
                <w:color w:val="000000"/>
                <w:lang w:eastAsia="en-US"/>
              </w:rPr>
              <w:lastRenderedPageBreak/>
              <w:t>METODICKÝ LIST INDIKÁTORU</w:t>
            </w:r>
          </w:p>
        </w:tc>
      </w:tr>
      <w:tr w:rsidR="00906B27" w:rsidRPr="00906B27" w14:paraId="6DAA4423" w14:textId="77777777" w:rsidTr="00906B27">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92E46" w14:textId="77777777" w:rsidR="00906B27" w:rsidRPr="00906B27" w:rsidRDefault="00906B27" w:rsidP="00906B27">
            <w:pPr>
              <w:spacing w:before="80" w:after="80" w:line="276" w:lineRule="auto"/>
              <w:ind w:left="57" w:right="57"/>
              <w:jc w:val="center"/>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0F957" w14:textId="77777777" w:rsidR="00906B27" w:rsidRPr="00906B27" w:rsidRDefault="00906B27" w:rsidP="00906B27">
            <w:pPr>
              <w:spacing w:before="80" w:after="80" w:line="276" w:lineRule="auto"/>
              <w:ind w:right="170"/>
              <w:jc w:val="center"/>
              <w:rPr>
                <w:rFonts w:ascii="Arial" w:eastAsiaTheme="minorHAnsi" w:hAnsi="Arial" w:cs="Arial"/>
                <w:b/>
                <w:bCs/>
                <w:color w:val="000000"/>
                <w:lang w:eastAsia="en-US"/>
              </w:rPr>
            </w:pPr>
            <w:r w:rsidRPr="00906B27">
              <w:rPr>
                <w:rFonts w:ascii="Arial" w:eastAsiaTheme="minorHAnsi" w:hAnsi="Arial" w:cs="Arial"/>
                <w:b/>
                <w:bCs/>
                <w:color w:val="000000"/>
                <w:lang w:eastAsia="en-US"/>
              </w:rPr>
              <w:t>554 301 - Nová kapacita podpořených zařízení nepobytových sociálních služeb</w:t>
            </w:r>
          </w:p>
        </w:tc>
      </w:tr>
      <w:tr w:rsidR="00906B27" w:rsidRPr="00906B27" w14:paraId="133ECEAA" w14:textId="77777777" w:rsidTr="00906B27">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3804E222" w14:textId="77777777" w:rsidR="00906B27" w:rsidRPr="00906B27" w:rsidRDefault="00906B27" w:rsidP="00906B27">
            <w:pPr>
              <w:spacing w:line="276" w:lineRule="auto"/>
              <w:ind w:left="57" w:right="57"/>
              <w:jc w:val="center"/>
              <w:outlineLvl w:val="0"/>
              <w:rPr>
                <w:rFonts w:ascii="Arial" w:eastAsiaTheme="minorHAnsi" w:hAnsi="Arial" w:cs="Arial"/>
                <w:b/>
                <w:bCs/>
                <w:caps/>
                <w:color w:val="000000"/>
                <w:lang w:eastAsia="en-US"/>
              </w:rPr>
            </w:pPr>
            <w:r w:rsidRPr="00906B27">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2E641017"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4FC9FEBF"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Typ indikátoru</w:t>
            </w:r>
          </w:p>
        </w:tc>
      </w:tr>
      <w:tr w:rsidR="00906B27" w:rsidRPr="00906B27" w14:paraId="5F2EF0EE" w14:textId="77777777" w:rsidTr="00906B27">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6B8B0B19" w14:textId="40076812"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 xml:space="preserve">IROP </w:t>
            </w:r>
            <w:r w:rsidR="00D75F24">
              <w:rPr>
                <w:rFonts w:ascii="Arial" w:eastAsiaTheme="minorHAnsi" w:hAnsi="Arial" w:cs="Arial"/>
                <w:b/>
                <w:bCs/>
                <w:color w:val="000000"/>
                <w:sz w:val="22"/>
                <w:szCs w:val="22"/>
                <w:lang w:eastAsia="en-US"/>
              </w:rPr>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5035B8E4"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lang w:eastAsia="en-US"/>
              </w:rPr>
              <w:t>Osoby</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3802D194"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výstup</w:t>
            </w:r>
          </w:p>
        </w:tc>
      </w:tr>
    </w:tbl>
    <w:p w14:paraId="127336DB" w14:textId="77777777" w:rsidR="00906B27" w:rsidRPr="00906B27" w:rsidRDefault="00906B27" w:rsidP="00906B27">
      <w:pPr>
        <w:spacing w:before="200" w:line="276" w:lineRule="auto"/>
        <w:ind w:right="170"/>
        <w:jc w:val="both"/>
        <w:outlineLvl w:val="0"/>
        <w:rPr>
          <w:rFonts w:ascii="Arial" w:eastAsiaTheme="minorHAnsi" w:hAnsi="Arial" w:cs="Arial"/>
          <w:b/>
          <w:bCs/>
          <w:i/>
          <w:iCs/>
          <w:caps/>
          <w:color w:val="31849B" w:themeColor="accent5" w:themeShade="BF"/>
          <w:lang w:eastAsia="en-US"/>
        </w:rPr>
      </w:pPr>
      <w:r w:rsidRPr="00906B27">
        <w:rPr>
          <w:rFonts w:ascii="Arial" w:eastAsiaTheme="minorHAnsi" w:hAnsi="Arial" w:cs="Arial"/>
          <w:b/>
          <w:bCs/>
          <w:i/>
          <w:iCs/>
          <w:caps/>
          <w:color w:val="31849B" w:themeColor="accent5" w:themeShade="BF"/>
          <w:lang w:eastAsia="en-US"/>
        </w:rPr>
        <w:t xml:space="preserve">Definice indikátoru </w:t>
      </w:r>
    </w:p>
    <w:p w14:paraId="690C18C5" w14:textId="7DC84EDE" w:rsidR="00906B27" w:rsidRPr="00906B27" w:rsidRDefault="00E45645" w:rsidP="00906B27">
      <w:pPr>
        <w:spacing w:after="200" w:line="276" w:lineRule="auto"/>
        <w:jc w:val="both"/>
        <w:rPr>
          <w:rFonts w:ascii="Arial" w:hAnsi="Arial" w:cs="Arial"/>
          <w:sz w:val="22"/>
          <w:szCs w:val="22"/>
        </w:rPr>
      </w:pPr>
      <w:r w:rsidRPr="00E45645">
        <w:rPr>
          <w:rFonts w:ascii="Arial" w:hAnsi="Arial" w:cs="Arial"/>
          <w:sz w:val="22"/>
          <w:szCs w:val="22"/>
        </w:rPr>
        <w:t xml:space="preserve">Indikátor </w:t>
      </w:r>
      <w:proofErr w:type="gramStart"/>
      <w:r w:rsidRPr="00E45645">
        <w:rPr>
          <w:rFonts w:ascii="Arial" w:hAnsi="Arial" w:cs="Arial"/>
          <w:sz w:val="22"/>
          <w:szCs w:val="22"/>
        </w:rPr>
        <w:t>měří</w:t>
      </w:r>
      <w:proofErr w:type="gramEnd"/>
      <w:r w:rsidRPr="00E45645">
        <w:rPr>
          <w:rFonts w:ascii="Arial" w:hAnsi="Arial" w:cs="Arial"/>
          <w:sz w:val="22"/>
          <w:szCs w:val="22"/>
        </w:rPr>
        <w:t xml:space="preserve"> </w:t>
      </w:r>
      <w:r w:rsidRPr="00E45645">
        <w:rPr>
          <w:rFonts w:ascii="Arial" w:hAnsi="Arial" w:cs="Arial"/>
          <w:b/>
          <w:bCs/>
          <w:sz w:val="22"/>
          <w:szCs w:val="22"/>
        </w:rPr>
        <w:t>nově vytvořenou kapacitu nepobytových</w:t>
      </w:r>
      <w:r w:rsidRPr="00E45645">
        <w:rPr>
          <w:rFonts w:ascii="Arial" w:hAnsi="Arial" w:cs="Arial"/>
          <w:sz w:val="22"/>
          <w:szCs w:val="22"/>
        </w:rPr>
        <w:t xml:space="preserve"> sociálních služeb. Kapacita je vyjádřena jako maximální odhadovaný počet osob, které je zařízení schopno nově obsloužit nebo se o ně starat alespoň jednou po dobu jednoho roku. Do indikátoru se nezapočítává kapacita v nemocničních zařízeních, dále kapacita, kterou lze považovat za bydlení či ubytování osob, ani kapacita péče o děti ve vzdělávacích centrech.</w:t>
      </w:r>
    </w:p>
    <w:p w14:paraId="101F2AAA" w14:textId="77777777" w:rsidR="00906B27" w:rsidRPr="00906B27" w:rsidRDefault="00906B27" w:rsidP="00906B27">
      <w:pPr>
        <w:spacing w:before="200" w:line="276" w:lineRule="auto"/>
        <w:ind w:right="170"/>
        <w:jc w:val="both"/>
        <w:outlineLvl w:val="0"/>
        <w:rPr>
          <w:rFonts w:ascii="Arial" w:eastAsiaTheme="minorHAnsi" w:hAnsi="Arial" w:cs="Arial"/>
          <w:b/>
          <w:bCs/>
          <w:i/>
          <w:iCs/>
          <w:caps/>
          <w:color w:val="31849B" w:themeColor="accent5" w:themeShade="BF"/>
          <w:lang w:eastAsia="en-US"/>
        </w:rPr>
      </w:pPr>
      <w:r w:rsidRPr="00906B27">
        <w:rPr>
          <w:rFonts w:ascii="Arial" w:eastAsiaTheme="minorHAnsi" w:hAnsi="Arial" w:cs="Arial"/>
          <w:b/>
          <w:bCs/>
          <w:i/>
          <w:iCs/>
          <w:caps/>
          <w:color w:val="31849B" w:themeColor="accent5" w:themeShade="BF"/>
          <w:lang w:eastAsia="en-US"/>
        </w:rPr>
        <w:t>Upřesňující informace</w:t>
      </w:r>
    </w:p>
    <w:p w14:paraId="16B48138" w14:textId="31DDF55E" w:rsidR="00906B27" w:rsidRPr="00906B27" w:rsidRDefault="00906B27" w:rsidP="00A82D0E">
      <w:pPr>
        <w:spacing w:after="240" w:line="271" w:lineRule="auto"/>
        <w:jc w:val="both"/>
        <w:rPr>
          <w:rFonts w:ascii="Arial" w:hAnsi="Arial" w:cs="Arial"/>
          <w:sz w:val="22"/>
          <w:szCs w:val="22"/>
        </w:rPr>
      </w:pPr>
      <w:r w:rsidRPr="00E45645">
        <w:rPr>
          <w:rFonts w:ascii="Arial" w:hAnsi="Arial" w:cs="Arial"/>
          <w:sz w:val="22"/>
          <w:szCs w:val="22"/>
        </w:rPr>
        <w:t xml:space="preserve">Indikátor je povinný k výběru a naplnění pro </w:t>
      </w:r>
      <w:r w:rsidR="00E45645" w:rsidRPr="00E45645">
        <w:rPr>
          <w:rFonts w:ascii="Arial" w:hAnsi="Arial" w:cs="Arial"/>
          <w:sz w:val="22"/>
          <w:szCs w:val="22"/>
        </w:rPr>
        <w:t xml:space="preserve">projekty, které vytvářejí </w:t>
      </w:r>
      <w:r w:rsidR="00E45645" w:rsidRPr="00E45645">
        <w:rPr>
          <w:rFonts w:ascii="Arial" w:hAnsi="Arial" w:cs="Arial"/>
          <w:sz w:val="22"/>
          <w:szCs w:val="22"/>
          <w:u w:val="single"/>
        </w:rPr>
        <w:t>novou kapacitu nepobytových (tedy ambulantních či terénních) sociálních služeb</w:t>
      </w:r>
      <w:r w:rsidR="00E45645" w:rsidRPr="00E45645">
        <w:rPr>
          <w:rFonts w:ascii="Arial" w:hAnsi="Arial" w:cs="Arial"/>
          <w:sz w:val="22"/>
          <w:szCs w:val="22"/>
        </w:rPr>
        <w:t>.</w:t>
      </w:r>
      <w:r w:rsidR="00E45645">
        <w:rPr>
          <w:rFonts w:ascii="Arial" w:hAnsi="Arial" w:cs="Arial"/>
          <w:sz w:val="22"/>
          <w:szCs w:val="22"/>
        </w:rPr>
        <w:t xml:space="preserve"> Stávající kapacita </w:t>
      </w:r>
      <w:r w:rsidR="00E45645" w:rsidRPr="00E45645">
        <w:rPr>
          <w:rFonts w:ascii="Arial" w:hAnsi="Arial" w:cs="Arial"/>
          <w:sz w:val="22"/>
          <w:szCs w:val="22"/>
        </w:rPr>
        <w:t>(existující před realizací projektu</w:t>
      </w:r>
      <w:r w:rsidR="00E45645">
        <w:rPr>
          <w:rFonts w:ascii="Arial" w:hAnsi="Arial" w:cs="Arial"/>
          <w:sz w:val="22"/>
          <w:szCs w:val="22"/>
        </w:rPr>
        <w:t xml:space="preserve">), která je projektem dotčena je vykazována v indikátoru </w:t>
      </w:r>
      <w:r w:rsidR="00E45645" w:rsidRPr="00E45645">
        <w:rPr>
          <w:rFonts w:ascii="Arial" w:hAnsi="Arial" w:cs="Arial"/>
          <w:sz w:val="22"/>
          <w:szCs w:val="22"/>
        </w:rPr>
        <w:t>554</w:t>
      </w:r>
      <w:r w:rsidR="00E45645">
        <w:rPr>
          <w:rFonts w:ascii="Arial" w:hAnsi="Arial" w:cs="Arial"/>
          <w:sz w:val="22"/>
          <w:szCs w:val="22"/>
        </w:rPr>
        <w:t> </w:t>
      </w:r>
      <w:r w:rsidR="00E45645" w:rsidRPr="00E45645">
        <w:rPr>
          <w:rFonts w:ascii="Arial" w:hAnsi="Arial" w:cs="Arial"/>
          <w:sz w:val="22"/>
          <w:szCs w:val="22"/>
        </w:rPr>
        <w:t>401</w:t>
      </w:r>
      <w:r w:rsidR="00E45645">
        <w:rPr>
          <w:rFonts w:ascii="Arial" w:hAnsi="Arial" w:cs="Arial"/>
          <w:sz w:val="22"/>
          <w:szCs w:val="22"/>
        </w:rPr>
        <w:t xml:space="preserve">- </w:t>
      </w:r>
      <w:r w:rsidR="00E45645" w:rsidRPr="00E45645">
        <w:rPr>
          <w:rFonts w:ascii="Arial" w:hAnsi="Arial" w:cs="Arial"/>
          <w:sz w:val="22"/>
          <w:szCs w:val="22"/>
        </w:rPr>
        <w:t>Rekonstruovaná či modernizovaná kapacita podpořených zařízení nepobytových sociálních služeb</w:t>
      </w:r>
      <w:r w:rsidR="00E45645">
        <w:rPr>
          <w:rFonts w:ascii="Arial" w:hAnsi="Arial" w:cs="Arial"/>
          <w:sz w:val="22"/>
          <w:szCs w:val="22"/>
        </w:rPr>
        <w:t>.</w:t>
      </w:r>
    </w:p>
    <w:p w14:paraId="25CE036F" w14:textId="40F352E0" w:rsidR="00906B27" w:rsidRPr="00906B27" w:rsidRDefault="00E45645" w:rsidP="003E621C">
      <w:pPr>
        <w:spacing w:before="120" w:after="240" w:line="271" w:lineRule="auto"/>
        <w:jc w:val="both"/>
        <w:rPr>
          <w:rFonts w:ascii="Arial" w:hAnsi="Arial" w:cs="Arial"/>
          <w:sz w:val="22"/>
          <w:szCs w:val="22"/>
          <w:highlight w:val="lightGray"/>
        </w:rPr>
      </w:pPr>
      <w:r>
        <w:rPr>
          <w:rFonts w:ascii="Arial" w:hAnsi="Arial" w:cs="Arial"/>
          <w:sz w:val="22"/>
          <w:szCs w:val="22"/>
        </w:rPr>
        <w:t xml:space="preserve">Hodnoty indikátoru odpovídají </w:t>
      </w:r>
      <w:r w:rsidR="00FF4299">
        <w:rPr>
          <w:rFonts w:ascii="Arial" w:hAnsi="Arial" w:cs="Arial"/>
          <w:sz w:val="22"/>
          <w:szCs w:val="22"/>
        </w:rPr>
        <w:t xml:space="preserve">projektem </w:t>
      </w:r>
      <w:r>
        <w:rPr>
          <w:rFonts w:ascii="Arial" w:hAnsi="Arial" w:cs="Arial"/>
          <w:sz w:val="22"/>
          <w:szCs w:val="22"/>
        </w:rPr>
        <w:t xml:space="preserve">nově vytvořené </w:t>
      </w:r>
      <w:r w:rsidRPr="00E45645">
        <w:rPr>
          <w:rFonts w:ascii="Arial" w:hAnsi="Arial" w:cs="Arial"/>
          <w:sz w:val="22"/>
          <w:szCs w:val="22"/>
          <w:u w:val="single"/>
        </w:rPr>
        <w:t>roční</w:t>
      </w:r>
      <w:r>
        <w:rPr>
          <w:rFonts w:ascii="Arial" w:hAnsi="Arial" w:cs="Arial"/>
          <w:sz w:val="22"/>
          <w:szCs w:val="22"/>
        </w:rPr>
        <w:t xml:space="preserve"> kapacitě zařízení, tedy</w:t>
      </w:r>
      <w:r w:rsidRPr="00E45645">
        <w:rPr>
          <w:rFonts w:ascii="Arial" w:hAnsi="Arial" w:cs="Arial"/>
          <w:sz w:val="22"/>
          <w:szCs w:val="22"/>
        </w:rPr>
        <w:t xml:space="preserve"> maximální</w:t>
      </w:r>
      <w:r>
        <w:rPr>
          <w:rFonts w:ascii="Arial" w:hAnsi="Arial" w:cs="Arial"/>
          <w:sz w:val="22"/>
          <w:szCs w:val="22"/>
        </w:rPr>
        <w:t xml:space="preserve">mu </w:t>
      </w:r>
      <w:r w:rsidRPr="00E45645">
        <w:rPr>
          <w:rFonts w:ascii="Arial" w:hAnsi="Arial" w:cs="Arial"/>
          <w:sz w:val="22"/>
          <w:szCs w:val="22"/>
        </w:rPr>
        <w:t>odhadovan</w:t>
      </w:r>
      <w:r>
        <w:rPr>
          <w:rFonts w:ascii="Arial" w:hAnsi="Arial" w:cs="Arial"/>
          <w:sz w:val="22"/>
          <w:szCs w:val="22"/>
        </w:rPr>
        <w:t>ému</w:t>
      </w:r>
      <w:r w:rsidRPr="00E45645">
        <w:rPr>
          <w:rFonts w:ascii="Arial" w:hAnsi="Arial" w:cs="Arial"/>
          <w:sz w:val="22"/>
          <w:szCs w:val="22"/>
        </w:rPr>
        <w:t xml:space="preserve"> počt</w:t>
      </w:r>
      <w:r>
        <w:rPr>
          <w:rFonts w:ascii="Arial" w:hAnsi="Arial" w:cs="Arial"/>
          <w:sz w:val="22"/>
          <w:szCs w:val="22"/>
        </w:rPr>
        <w:t>u</w:t>
      </w:r>
      <w:r w:rsidRPr="00E45645">
        <w:rPr>
          <w:rFonts w:ascii="Arial" w:hAnsi="Arial" w:cs="Arial"/>
          <w:sz w:val="22"/>
          <w:szCs w:val="22"/>
        </w:rPr>
        <w:t xml:space="preserve"> osob, které je zařízení schopno nově obsloužit nebo se o ně starat alespoň jednou po dobu jednoho roku</w:t>
      </w:r>
      <w:r w:rsidR="00FF4299">
        <w:rPr>
          <w:rFonts w:ascii="Arial" w:hAnsi="Arial" w:cs="Arial"/>
          <w:sz w:val="22"/>
          <w:szCs w:val="22"/>
        </w:rPr>
        <w:t xml:space="preserve">. </w:t>
      </w:r>
      <w:r w:rsidR="009B2561">
        <w:rPr>
          <w:rFonts w:ascii="Arial" w:hAnsi="Arial" w:cs="Arial"/>
          <w:sz w:val="22"/>
          <w:szCs w:val="22"/>
        </w:rPr>
        <w:t xml:space="preserve">Výpočet hodnot indikátoru je založen na zkušenostech žadatele, nebo informacích uvedených v registru sociálních služeb, či např. interní evidenci. Vypočet hodnot příjemce uvede v </w:t>
      </w:r>
      <w:r w:rsidR="000111F4">
        <w:rPr>
          <w:rFonts w:ascii="Arial" w:hAnsi="Arial" w:cs="Arial"/>
          <w:sz w:val="22"/>
          <w:szCs w:val="22"/>
        </w:rPr>
        <w:t>podkladech pro hodnocení</w:t>
      </w:r>
      <w:r w:rsidR="009B2561">
        <w:rPr>
          <w:rFonts w:ascii="Arial" w:hAnsi="Arial" w:cs="Arial"/>
          <w:sz w:val="22"/>
          <w:szCs w:val="22"/>
        </w:rPr>
        <w:t>.</w:t>
      </w:r>
    </w:p>
    <w:p w14:paraId="5499786F" w14:textId="532B2CCE" w:rsidR="00906B27" w:rsidRPr="00906B27" w:rsidRDefault="00906B27" w:rsidP="003E621C">
      <w:pPr>
        <w:spacing w:before="120" w:after="240" w:line="271" w:lineRule="auto"/>
        <w:jc w:val="both"/>
        <w:rPr>
          <w:rFonts w:ascii="Arial" w:hAnsi="Arial" w:cs="Arial"/>
          <w:sz w:val="22"/>
          <w:szCs w:val="22"/>
        </w:rPr>
      </w:pPr>
      <w:r w:rsidRPr="00E45645">
        <w:rPr>
          <w:rFonts w:ascii="Arial" w:hAnsi="Arial" w:cs="Arial"/>
          <w:sz w:val="22"/>
          <w:szCs w:val="22"/>
        </w:rPr>
        <w:t xml:space="preserve">Hodnota je vykazována s přesností na celé </w:t>
      </w:r>
      <w:r w:rsidR="00E45645" w:rsidRPr="00E45645">
        <w:rPr>
          <w:rFonts w:ascii="Arial" w:hAnsi="Arial" w:cs="Arial"/>
          <w:sz w:val="22"/>
          <w:szCs w:val="22"/>
        </w:rPr>
        <w:t>osoby.</w:t>
      </w:r>
    </w:p>
    <w:p w14:paraId="7DC2EEDE" w14:textId="3A62CF5A" w:rsidR="00906B27" w:rsidRDefault="00906B27" w:rsidP="00906B27">
      <w:pPr>
        <w:spacing w:line="276" w:lineRule="auto"/>
        <w:jc w:val="both"/>
        <w:rPr>
          <w:rFonts w:ascii="Arial" w:eastAsiaTheme="minorHAnsi" w:hAnsi="Arial" w:cs="Arial"/>
          <w:b/>
          <w:bCs/>
          <w:i/>
          <w:iCs/>
          <w:caps/>
          <w:color w:val="31849B" w:themeColor="accent5" w:themeShade="BF"/>
          <w:lang w:eastAsia="en-US"/>
        </w:rPr>
      </w:pPr>
      <w:r w:rsidRPr="00906B27">
        <w:rPr>
          <w:rFonts w:ascii="Arial" w:eastAsiaTheme="minorHAnsi" w:hAnsi="Arial" w:cs="Arial"/>
          <w:b/>
          <w:bCs/>
          <w:i/>
          <w:iCs/>
          <w:caps/>
          <w:color w:val="31849B" w:themeColor="accent5" w:themeShade="BF"/>
          <w:lang w:eastAsia="en-US"/>
        </w:rPr>
        <w:t>postup vykazování</w:t>
      </w:r>
    </w:p>
    <w:p w14:paraId="2DC65D09" w14:textId="77777777" w:rsidR="00A27628" w:rsidRPr="00171665" w:rsidRDefault="00A27628" w:rsidP="00A27628">
      <w:pPr>
        <w:spacing w:line="276" w:lineRule="auto"/>
        <w:jc w:val="both"/>
        <w:rPr>
          <w:rFonts w:ascii="Arial" w:hAnsi="Arial" w:cs="Arial"/>
          <w:sz w:val="20"/>
          <w:szCs w:val="20"/>
        </w:rPr>
      </w:pPr>
      <w:r w:rsidRPr="00171665">
        <w:rPr>
          <w:rFonts w:ascii="Arial" w:hAnsi="Arial" w:cs="Arial"/>
          <w:b/>
          <w:bCs/>
          <w:sz w:val="22"/>
          <w:szCs w:val="22"/>
        </w:rPr>
        <w:t xml:space="preserve">Výchozí hodnota: </w:t>
      </w:r>
      <w:r w:rsidRPr="00171665">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22012FCB" w14:textId="1319DA15" w:rsidR="00906B27" w:rsidRPr="00906B27" w:rsidRDefault="00906B27" w:rsidP="00171665">
      <w:pPr>
        <w:spacing w:before="120" w:after="120" w:line="276" w:lineRule="auto"/>
        <w:jc w:val="both"/>
        <w:rPr>
          <w:rFonts w:ascii="Arial" w:hAnsi="Arial" w:cs="Arial"/>
          <w:sz w:val="22"/>
          <w:szCs w:val="22"/>
        </w:rPr>
      </w:pPr>
      <w:r w:rsidRPr="00906B27">
        <w:rPr>
          <w:rFonts w:ascii="Arial" w:hAnsi="Arial" w:cs="Arial"/>
          <w:b/>
          <w:bCs/>
          <w:sz w:val="22"/>
          <w:szCs w:val="22"/>
        </w:rPr>
        <w:t>Cílová hodnota:</w:t>
      </w:r>
      <w:r w:rsidRPr="00906B27">
        <w:rPr>
          <w:rFonts w:ascii="Arial" w:hAnsi="Arial" w:cs="Arial"/>
          <w:sz w:val="22"/>
          <w:szCs w:val="22"/>
        </w:rPr>
        <w:t xml:space="preserve"> </w:t>
      </w:r>
      <w:r w:rsidR="00AD1117">
        <w:rPr>
          <w:rFonts w:ascii="Arial" w:hAnsi="Arial" w:cs="Arial"/>
          <w:sz w:val="22"/>
          <w:szCs w:val="22"/>
        </w:rPr>
        <w:t>R</w:t>
      </w:r>
      <w:r w:rsidR="00E45645" w:rsidRPr="00AD1117">
        <w:rPr>
          <w:rFonts w:ascii="Arial" w:hAnsi="Arial" w:cs="Arial"/>
          <w:sz w:val="22"/>
          <w:szCs w:val="22"/>
        </w:rPr>
        <w:t>oční kapacit</w:t>
      </w:r>
      <w:r w:rsidR="00AD1117" w:rsidRPr="00AD1117">
        <w:rPr>
          <w:rFonts w:ascii="Arial" w:hAnsi="Arial" w:cs="Arial"/>
          <w:sz w:val="22"/>
          <w:szCs w:val="22"/>
        </w:rPr>
        <w:t>a</w:t>
      </w:r>
      <w:r w:rsidR="00E45645" w:rsidRPr="00AD1117">
        <w:rPr>
          <w:rFonts w:ascii="Arial" w:hAnsi="Arial" w:cs="Arial"/>
          <w:sz w:val="22"/>
          <w:szCs w:val="22"/>
        </w:rPr>
        <w:t xml:space="preserve"> </w:t>
      </w:r>
      <w:r w:rsidR="00AD1117" w:rsidRPr="00AD1117">
        <w:rPr>
          <w:rFonts w:ascii="Arial" w:hAnsi="Arial" w:cs="Arial"/>
          <w:sz w:val="22"/>
          <w:szCs w:val="22"/>
        </w:rPr>
        <w:t>podpořených zařízení nepobytových sociálních služeb</w:t>
      </w:r>
      <w:r w:rsidRPr="00AD1117">
        <w:rPr>
          <w:rFonts w:ascii="Arial" w:hAnsi="Arial" w:cs="Arial"/>
          <w:sz w:val="22"/>
          <w:szCs w:val="22"/>
        </w:rPr>
        <w:t xml:space="preserve">, které se žadatel zavazuje </w:t>
      </w:r>
      <w:r w:rsidRPr="00AD1117">
        <w:rPr>
          <w:rFonts w:ascii="Arial" w:hAnsi="Arial" w:cs="Arial"/>
          <w:color w:val="000000" w:themeColor="text1"/>
          <w:sz w:val="22"/>
          <w:szCs w:val="22"/>
        </w:rPr>
        <w:t>vy</w:t>
      </w:r>
      <w:r w:rsidR="00AD1117" w:rsidRPr="00AD1117">
        <w:rPr>
          <w:rFonts w:ascii="Arial" w:hAnsi="Arial" w:cs="Arial"/>
          <w:color w:val="000000" w:themeColor="text1"/>
          <w:sz w:val="22"/>
          <w:szCs w:val="22"/>
        </w:rPr>
        <w:t>tvořit</w:t>
      </w:r>
      <w:r w:rsidRPr="00AD1117">
        <w:rPr>
          <w:rFonts w:ascii="Arial" w:hAnsi="Arial" w:cs="Arial"/>
          <w:color w:val="000000" w:themeColor="text1"/>
          <w:sz w:val="22"/>
          <w:szCs w:val="22"/>
        </w:rPr>
        <w:t xml:space="preserve">. </w:t>
      </w:r>
      <w:r w:rsidRPr="00AD1117">
        <w:rPr>
          <w:rFonts w:ascii="Arial" w:hAnsi="Arial" w:cs="Arial"/>
          <w:b/>
          <w:bCs/>
          <w:sz w:val="22"/>
          <w:szCs w:val="22"/>
        </w:rPr>
        <w:t>Žadatel v</w:t>
      </w:r>
      <w:r w:rsidR="000111F4">
        <w:rPr>
          <w:rFonts w:ascii="Arial" w:hAnsi="Arial" w:cs="Arial"/>
          <w:b/>
          <w:bCs/>
          <w:sz w:val="22"/>
          <w:szCs w:val="22"/>
        </w:rPr>
        <w:t xml:space="preserve"> podkladech pro hodnocení</w:t>
      </w:r>
      <w:r w:rsidR="005D5738">
        <w:rPr>
          <w:rFonts w:ascii="Arial" w:hAnsi="Arial" w:cs="Arial"/>
          <w:b/>
          <w:bCs/>
          <w:sz w:val="22"/>
          <w:szCs w:val="22"/>
        </w:rPr>
        <w:t xml:space="preserve"> </w:t>
      </w:r>
      <w:r w:rsidRPr="00AD1117">
        <w:rPr>
          <w:rFonts w:ascii="Arial" w:hAnsi="Arial" w:cs="Arial"/>
          <w:b/>
          <w:bCs/>
          <w:sz w:val="22"/>
          <w:szCs w:val="22"/>
        </w:rPr>
        <w:t xml:space="preserve">uvede způsob výpočtu tak, aby jeho výsledek odpovídal cílové hodnotě a bylo možné ho ověřit. </w:t>
      </w:r>
      <w:r w:rsidRPr="00AD1117">
        <w:rPr>
          <w:rFonts w:ascii="Arial" w:hAnsi="Arial" w:cs="Arial"/>
          <w:sz w:val="22"/>
          <w:szCs w:val="22"/>
        </w:rPr>
        <w:t xml:space="preserve">Tuto hodnotu se příjemce zavazuje naplnit k datu </w:t>
      </w:r>
      <w:r w:rsidRPr="00AD1117">
        <w:rPr>
          <w:rFonts w:ascii="Arial" w:hAnsi="Arial" w:cs="Arial"/>
          <w:color w:val="000000" w:themeColor="text1"/>
          <w:sz w:val="22"/>
          <w:szCs w:val="22"/>
        </w:rPr>
        <w:t xml:space="preserve">ukončení realizace projektu </w:t>
      </w:r>
      <w:r w:rsidRPr="00AD1117">
        <w:rPr>
          <w:rFonts w:ascii="Arial" w:hAnsi="Arial" w:cs="Arial"/>
          <w:sz w:val="22"/>
          <w:szCs w:val="22"/>
        </w:rPr>
        <w:t>a od tohoto okamžiku udržet až do konce udržitelnosti projektu.</w:t>
      </w:r>
      <w:r w:rsidRPr="00906B27">
        <w:rPr>
          <w:rFonts w:ascii="Arial" w:hAnsi="Arial" w:cs="Arial"/>
          <w:sz w:val="22"/>
          <w:szCs w:val="22"/>
        </w:rPr>
        <w:t xml:space="preserve"> </w:t>
      </w:r>
    </w:p>
    <w:p w14:paraId="2293410F" w14:textId="3BEBC6C4" w:rsidR="00906B27" w:rsidRPr="00AD1117" w:rsidRDefault="00906B27" w:rsidP="00906B27">
      <w:pPr>
        <w:spacing w:after="200" w:line="276" w:lineRule="auto"/>
        <w:jc w:val="both"/>
        <w:rPr>
          <w:rFonts w:ascii="Arial" w:hAnsi="Arial" w:cs="Arial"/>
          <w:sz w:val="22"/>
          <w:szCs w:val="22"/>
        </w:rPr>
      </w:pPr>
      <w:r w:rsidRPr="00906B27">
        <w:rPr>
          <w:rFonts w:ascii="Arial" w:hAnsi="Arial" w:cs="Arial"/>
          <w:b/>
          <w:bCs/>
          <w:sz w:val="22"/>
          <w:szCs w:val="22"/>
        </w:rPr>
        <w:t xml:space="preserve">Datum cílové </w:t>
      </w:r>
      <w:r w:rsidRPr="00AD1117">
        <w:rPr>
          <w:rFonts w:ascii="Arial" w:hAnsi="Arial" w:cs="Arial"/>
          <w:b/>
          <w:bCs/>
          <w:sz w:val="22"/>
          <w:szCs w:val="22"/>
        </w:rPr>
        <w:t>hodnoty:</w:t>
      </w:r>
      <w:r w:rsidRPr="00AD1117">
        <w:rPr>
          <w:rFonts w:ascii="Arial" w:hAnsi="Arial" w:cs="Arial"/>
          <w:sz w:val="22"/>
          <w:szCs w:val="22"/>
        </w:rPr>
        <w:t xml:space="preserve"> Žadatel v žádosti o podporu stanovuje jako datum ukončení realizace projektu.</w:t>
      </w:r>
      <w:r w:rsidR="00AD1117" w:rsidRPr="00AD1117">
        <w:rPr>
          <w:rFonts w:ascii="Arial" w:hAnsi="Arial" w:cs="Arial"/>
          <w:sz w:val="22"/>
          <w:szCs w:val="22"/>
        </w:rPr>
        <w:t xml:space="preserve"> </w:t>
      </w:r>
      <w:r w:rsidRPr="00AD1117">
        <w:rPr>
          <w:rFonts w:ascii="Arial" w:hAnsi="Arial" w:cs="Arial"/>
          <w:sz w:val="22"/>
          <w:szCs w:val="22"/>
        </w:rPr>
        <w:t xml:space="preserve">Datum se považuje za Rozhodné datum pro naplnění indikátoru a jsou k němu vztahovány další postupy v době udržitelnosti. </w:t>
      </w:r>
    </w:p>
    <w:p w14:paraId="0633ACC7" w14:textId="0DB318BA" w:rsidR="00906B27" w:rsidRPr="00906B27" w:rsidRDefault="00906B27" w:rsidP="00906B27">
      <w:pPr>
        <w:spacing w:after="200" w:line="276" w:lineRule="auto"/>
        <w:jc w:val="both"/>
        <w:rPr>
          <w:rFonts w:ascii="Arial" w:hAnsi="Arial" w:cs="Arial"/>
          <w:sz w:val="22"/>
          <w:szCs w:val="22"/>
        </w:rPr>
      </w:pPr>
      <w:r w:rsidRPr="00906B27">
        <w:rPr>
          <w:rFonts w:ascii="Arial" w:hAnsi="Arial" w:cs="Arial"/>
          <w:sz w:val="22"/>
          <w:szCs w:val="22"/>
        </w:rPr>
        <w:t>Datum je nutné při případném prodloužení realizace projektu udržovat aktuální, tj. v souladu s</w:t>
      </w:r>
      <w:r w:rsidR="003352F8">
        <w:rPr>
          <w:rFonts w:ascii="Arial" w:hAnsi="Arial" w:cs="Arial"/>
          <w:sz w:val="22"/>
          <w:szCs w:val="22"/>
        </w:rPr>
        <w:t> </w:t>
      </w:r>
      <w:r w:rsidRPr="00906B27">
        <w:rPr>
          <w:rFonts w:ascii="Arial" w:hAnsi="Arial" w:cs="Arial"/>
          <w:sz w:val="22"/>
          <w:szCs w:val="22"/>
        </w:rPr>
        <w:t>výše uvedeným.</w:t>
      </w:r>
    </w:p>
    <w:p w14:paraId="0777F6FC" w14:textId="2431962D" w:rsidR="00906B27" w:rsidRPr="00906B27" w:rsidRDefault="00906B27" w:rsidP="00906B27">
      <w:pPr>
        <w:spacing w:after="200" w:line="276" w:lineRule="auto"/>
        <w:jc w:val="both"/>
        <w:rPr>
          <w:rFonts w:ascii="Arial" w:hAnsi="Arial" w:cs="Arial"/>
          <w:sz w:val="22"/>
          <w:szCs w:val="22"/>
        </w:rPr>
      </w:pPr>
      <w:r w:rsidRPr="00AD1117">
        <w:rPr>
          <w:rFonts w:ascii="Arial" w:hAnsi="Arial" w:cs="Arial"/>
          <w:b/>
          <w:bCs/>
          <w:sz w:val="22"/>
          <w:szCs w:val="22"/>
        </w:rPr>
        <w:lastRenderedPageBreak/>
        <w:t>Dosažená hodnota:</w:t>
      </w:r>
      <w:r w:rsidRPr="00AD1117">
        <w:rPr>
          <w:rFonts w:ascii="Arial" w:hAnsi="Arial" w:cs="Arial"/>
          <w:sz w:val="22"/>
          <w:szCs w:val="22"/>
        </w:rPr>
        <w:t xml:space="preserve"> Skutečn</w:t>
      </w:r>
      <w:r w:rsidR="00AD1117" w:rsidRPr="00AD1117">
        <w:rPr>
          <w:rFonts w:ascii="Arial" w:hAnsi="Arial" w:cs="Arial"/>
          <w:sz w:val="22"/>
          <w:szCs w:val="22"/>
        </w:rPr>
        <w:t xml:space="preserve">ě vytvořená roční kapacita </w:t>
      </w:r>
      <w:r w:rsidR="003E621C" w:rsidRPr="00AD1117">
        <w:rPr>
          <w:rFonts w:ascii="Arial" w:hAnsi="Arial" w:cs="Arial"/>
          <w:sz w:val="22"/>
          <w:szCs w:val="22"/>
        </w:rPr>
        <w:t xml:space="preserve">podpořených </w:t>
      </w:r>
      <w:r w:rsidR="00AD1117" w:rsidRPr="00AD1117">
        <w:rPr>
          <w:rFonts w:ascii="Arial" w:hAnsi="Arial" w:cs="Arial"/>
          <w:sz w:val="22"/>
          <w:szCs w:val="22"/>
        </w:rPr>
        <w:t>zařízení nepobytových sociálních služeb</w:t>
      </w:r>
      <w:r w:rsidRPr="00AD1117">
        <w:rPr>
          <w:rFonts w:ascii="Arial" w:hAnsi="Arial" w:cs="Arial"/>
          <w:sz w:val="22"/>
          <w:szCs w:val="22"/>
        </w:rPr>
        <w:t>. Hodnotu je nutné poprvé vykázat nejpozději k Rozhodnému datu, tedy v</w:t>
      </w:r>
      <w:r w:rsidR="003352F8">
        <w:rPr>
          <w:rFonts w:ascii="Arial" w:hAnsi="Arial" w:cs="Arial"/>
          <w:sz w:val="22"/>
          <w:szCs w:val="22"/>
        </w:rPr>
        <w:t> </w:t>
      </w:r>
      <w:r w:rsidRPr="00AD1117">
        <w:rPr>
          <w:rFonts w:ascii="Arial" w:hAnsi="Arial" w:cs="Arial"/>
          <w:sz w:val="22"/>
          <w:szCs w:val="22"/>
        </w:rPr>
        <w:t>Závěrečné zprávě o realizaci projektu k datu ukončení realizace projektu</w:t>
      </w:r>
      <w:r w:rsidR="00AD1117" w:rsidRPr="00AD1117">
        <w:rPr>
          <w:rFonts w:ascii="Arial" w:hAnsi="Arial" w:cs="Arial"/>
          <w:sz w:val="22"/>
          <w:szCs w:val="22"/>
        </w:rPr>
        <w:t>.</w:t>
      </w:r>
    </w:p>
    <w:p w14:paraId="204AC6DD" w14:textId="2B645EE4" w:rsidR="00906B27" w:rsidRPr="00906B27" w:rsidRDefault="00906B27" w:rsidP="00906B27">
      <w:pPr>
        <w:spacing w:after="200" w:line="276" w:lineRule="auto"/>
        <w:jc w:val="both"/>
        <w:rPr>
          <w:rFonts w:ascii="Arial" w:hAnsi="Arial" w:cs="Arial"/>
          <w:sz w:val="22"/>
          <w:szCs w:val="22"/>
        </w:rPr>
      </w:pPr>
      <w:r w:rsidRPr="00906B27">
        <w:rPr>
          <w:rFonts w:ascii="Arial" w:hAnsi="Arial" w:cs="Arial"/>
          <w:sz w:val="22"/>
          <w:szCs w:val="22"/>
        </w:rPr>
        <w:t>Dosažená hodnota vykazovaná po Rozhodném datu se již váže k prokázání udržování výstupu projektu a je vykazována ve Zprávách o udržitelnosti projektu</w:t>
      </w:r>
      <w:r w:rsidRPr="00906B27">
        <w:rPr>
          <w:rFonts w:ascii="Arial" w:hAnsi="Arial" w:cs="Arial"/>
          <w:color w:val="FF0000"/>
          <w:sz w:val="22"/>
          <w:szCs w:val="22"/>
        </w:rPr>
        <w:t xml:space="preserve"> </w:t>
      </w:r>
      <w:r w:rsidRPr="00AD1117">
        <w:rPr>
          <w:rFonts w:ascii="Arial" w:hAnsi="Arial" w:cs="Arial"/>
          <w:sz w:val="22"/>
          <w:szCs w:val="22"/>
        </w:rPr>
        <w:t>pouze v případě změny výše dosažené hodnoty, a to včetně popisu, kdy a proč ke změně došlo.</w:t>
      </w:r>
    </w:p>
    <w:p w14:paraId="6FBBD14B" w14:textId="77777777" w:rsidR="00906B27" w:rsidRPr="00906B27" w:rsidRDefault="00906B27" w:rsidP="00906B27">
      <w:pPr>
        <w:spacing w:line="276" w:lineRule="auto"/>
        <w:jc w:val="both"/>
        <w:rPr>
          <w:rFonts w:ascii="Arial" w:eastAsiaTheme="minorHAnsi" w:hAnsi="Arial" w:cs="Arial"/>
          <w:b/>
          <w:bCs/>
          <w:i/>
          <w:iCs/>
          <w:caps/>
          <w:color w:val="31849B" w:themeColor="accent5" w:themeShade="BF"/>
          <w:lang w:eastAsia="en-US"/>
        </w:rPr>
      </w:pPr>
      <w:r w:rsidRPr="00906B27">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906B27" w:rsidRPr="00906B27" w14:paraId="54BC8765" w14:textId="77777777" w:rsidTr="00E97896">
        <w:trPr>
          <w:trHeight w:val="1793"/>
        </w:trPr>
        <w:tc>
          <w:tcPr>
            <w:tcW w:w="4575" w:type="dxa"/>
          </w:tcPr>
          <w:p w14:paraId="13590F41" w14:textId="77777777" w:rsidR="00906B27" w:rsidRPr="003E621C" w:rsidRDefault="00906B27" w:rsidP="003E621C">
            <w:pPr>
              <w:spacing w:before="120" w:after="120" w:line="271" w:lineRule="auto"/>
              <w:ind w:left="52"/>
              <w:jc w:val="both"/>
              <w:rPr>
                <w:rFonts w:ascii="Arial" w:hAnsi="Arial" w:cs="Arial"/>
                <w:b/>
                <w:bCs/>
                <w:sz w:val="22"/>
                <w:szCs w:val="22"/>
              </w:rPr>
            </w:pPr>
            <w:r w:rsidRPr="003E621C">
              <w:rPr>
                <w:rFonts w:ascii="Arial" w:hAnsi="Arial" w:cs="Arial"/>
                <w:b/>
                <w:bCs/>
                <w:sz w:val="22"/>
                <w:szCs w:val="22"/>
              </w:rPr>
              <w:t>V Závěrečné zprávě o realizaci projektu:</w:t>
            </w:r>
          </w:p>
          <w:p w14:paraId="5AAADE65" w14:textId="77777777" w:rsidR="00906B27" w:rsidRPr="003E621C" w:rsidRDefault="00906B27" w:rsidP="0065357C">
            <w:pPr>
              <w:numPr>
                <w:ilvl w:val="0"/>
                <w:numId w:val="36"/>
              </w:numPr>
              <w:spacing w:before="120" w:after="120" w:line="271" w:lineRule="auto"/>
              <w:ind w:left="454"/>
              <w:jc w:val="both"/>
              <w:rPr>
                <w:rFonts w:ascii="Arial" w:hAnsi="Arial" w:cs="Arial"/>
                <w:sz w:val="22"/>
                <w:szCs w:val="22"/>
              </w:rPr>
            </w:pPr>
            <w:r w:rsidRPr="003E621C">
              <w:rPr>
                <w:rFonts w:ascii="Arial" w:hAnsi="Arial" w:cs="Arial"/>
                <w:sz w:val="22"/>
                <w:szCs w:val="22"/>
              </w:rPr>
              <w:t xml:space="preserve">Fotodokumentace </w:t>
            </w:r>
          </w:p>
          <w:p w14:paraId="45EE4817" w14:textId="6D0A5825" w:rsidR="00D003AA" w:rsidRPr="003E621C" w:rsidRDefault="00906B27" w:rsidP="0065357C">
            <w:pPr>
              <w:numPr>
                <w:ilvl w:val="0"/>
                <w:numId w:val="36"/>
              </w:numPr>
              <w:spacing w:before="120" w:after="120" w:line="271" w:lineRule="auto"/>
              <w:ind w:left="454" w:hanging="324"/>
              <w:jc w:val="both"/>
              <w:rPr>
                <w:rFonts w:ascii="Arial" w:hAnsi="Arial" w:cs="Arial"/>
                <w:sz w:val="22"/>
                <w:szCs w:val="22"/>
              </w:rPr>
            </w:pPr>
            <w:r w:rsidRPr="003E621C">
              <w:rPr>
                <w:rFonts w:ascii="Arial" w:hAnsi="Arial" w:cs="Arial"/>
                <w:sz w:val="22"/>
                <w:szCs w:val="22"/>
              </w:rPr>
              <w:t>Doklad o předání a převzetí díla</w:t>
            </w:r>
          </w:p>
          <w:p w14:paraId="263DD66F" w14:textId="3CF15257" w:rsidR="00906B27" w:rsidRPr="003E621C" w:rsidRDefault="00906B27" w:rsidP="0065357C">
            <w:pPr>
              <w:pStyle w:val="Odstavecseseznamem"/>
              <w:numPr>
                <w:ilvl w:val="0"/>
                <w:numId w:val="36"/>
              </w:numPr>
              <w:spacing w:before="120" w:after="120" w:line="271" w:lineRule="auto"/>
              <w:ind w:left="454"/>
              <w:contextualSpacing w:val="0"/>
              <w:jc w:val="both"/>
              <w:rPr>
                <w:rFonts w:ascii="Arial" w:hAnsi="Arial" w:cs="Arial"/>
                <w:sz w:val="22"/>
                <w:szCs w:val="22"/>
              </w:rPr>
            </w:pPr>
            <w:r w:rsidRPr="003E621C">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tcPr>
          <w:p w14:paraId="2D582569" w14:textId="77777777" w:rsidR="00906B27" w:rsidRPr="003E621C" w:rsidRDefault="00906B27" w:rsidP="003E621C">
            <w:pPr>
              <w:spacing w:before="120" w:after="120" w:line="271" w:lineRule="auto"/>
              <w:jc w:val="both"/>
              <w:rPr>
                <w:rFonts w:ascii="Arial" w:hAnsi="Arial" w:cs="Arial"/>
                <w:sz w:val="22"/>
                <w:szCs w:val="22"/>
              </w:rPr>
            </w:pPr>
            <w:r w:rsidRPr="003E621C">
              <w:rPr>
                <w:rFonts w:ascii="Arial" w:hAnsi="Arial" w:cs="Arial"/>
                <w:b/>
                <w:bCs/>
                <w:sz w:val="22"/>
                <w:szCs w:val="22"/>
              </w:rPr>
              <w:t>V 1. Zprávě o udržitelnosti projektu</w:t>
            </w:r>
            <w:r w:rsidRPr="003E621C">
              <w:rPr>
                <w:rFonts w:ascii="Arial" w:hAnsi="Arial" w:cs="Arial"/>
                <w:sz w:val="22"/>
                <w:szCs w:val="22"/>
              </w:rPr>
              <w:t xml:space="preserve">: </w:t>
            </w:r>
          </w:p>
          <w:p w14:paraId="798B94EF" w14:textId="440B406C" w:rsidR="00762BE8" w:rsidRPr="003E621C" w:rsidRDefault="009B2561" w:rsidP="003E621C">
            <w:pPr>
              <w:pStyle w:val="Odstavecseseznamem"/>
              <w:numPr>
                <w:ilvl w:val="0"/>
                <w:numId w:val="46"/>
              </w:numPr>
              <w:spacing w:before="120" w:after="120" w:line="271" w:lineRule="auto"/>
              <w:ind w:left="514" w:hanging="283"/>
              <w:jc w:val="both"/>
              <w:rPr>
                <w:rFonts w:ascii="Arial" w:hAnsi="Arial" w:cs="Arial"/>
                <w:sz w:val="22"/>
                <w:szCs w:val="22"/>
              </w:rPr>
            </w:pPr>
            <w:r w:rsidRPr="003E621C">
              <w:rPr>
                <w:rFonts w:ascii="Arial" w:hAnsi="Arial" w:cs="Arial"/>
                <w:sz w:val="22"/>
                <w:szCs w:val="22"/>
              </w:rPr>
              <w:t>Kolaudační souhlas nebo kolaudační rozhodnutí</w:t>
            </w:r>
            <w:r w:rsidR="003E621C">
              <w:rPr>
                <w:rFonts w:ascii="Arial" w:hAnsi="Arial" w:cs="Arial"/>
                <w:sz w:val="22"/>
                <w:szCs w:val="22"/>
              </w:rPr>
              <w:t>,</w:t>
            </w:r>
            <w:r w:rsidRPr="003E621C">
              <w:rPr>
                <w:rFonts w:ascii="Arial" w:hAnsi="Arial" w:cs="Arial"/>
                <w:sz w:val="22"/>
                <w:szCs w:val="22"/>
              </w:rPr>
              <w:t xml:space="preserve"> v případě že nedošlo k doložení při Závěrečné zprávě o realizaci projektu</w:t>
            </w:r>
            <w:r w:rsidRPr="003E621C" w:rsidDel="009B2561">
              <w:rPr>
                <w:rFonts w:ascii="Arial" w:hAnsi="Arial" w:cs="Arial"/>
                <w:sz w:val="22"/>
                <w:szCs w:val="22"/>
              </w:rPr>
              <w:t xml:space="preserve"> </w:t>
            </w:r>
          </w:p>
          <w:p w14:paraId="4828727A" w14:textId="256E1D2C" w:rsidR="00A75D58" w:rsidRPr="003E621C" w:rsidRDefault="00A75D58" w:rsidP="003E621C">
            <w:pPr>
              <w:spacing w:before="120" w:after="120" w:line="271" w:lineRule="auto"/>
              <w:jc w:val="both"/>
              <w:rPr>
                <w:rFonts w:ascii="Arial" w:hAnsi="Arial" w:cs="Arial"/>
                <w:b/>
                <w:bCs/>
                <w:sz w:val="22"/>
                <w:szCs w:val="22"/>
              </w:rPr>
            </w:pPr>
            <w:r w:rsidRPr="003E621C">
              <w:rPr>
                <w:rFonts w:ascii="Arial" w:hAnsi="Arial" w:cs="Arial"/>
                <w:b/>
                <w:bCs/>
                <w:sz w:val="22"/>
                <w:szCs w:val="22"/>
              </w:rPr>
              <w:t>Ve všech Zprávách o udržitelnosti projektu:</w:t>
            </w:r>
          </w:p>
          <w:p w14:paraId="395A3553" w14:textId="564CB74E" w:rsidR="00906B27" w:rsidRPr="003E621C" w:rsidRDefault="00F232A5" w:rsidP="003E621C">
            <w:pPr>
              <w:pStyle w:val="Odstavecseseznamem"/>
              <w:numPr>
                <w:ilvl w:val="0"/>
                <w:numId w:val="46"/>
              </w:numPr>
              <w:spacing w:before="120" w:after="120" w:line="271" w:lineRule="auto"/>
              <w:ind w:left="514" w:hanging="283"/>
              <w:jc w:val="both"/>
              <w:rPr>
                <w:rFonts w:ascii="Arial" w:hAnsi="Arial" w:cs="Arial"/>
                <w:sz w:val="22"/>
                <w:szCs w:val="22"/>
              </w:rPr>
            </w:pPr>
            <w:r w:rsidRPr="003E621C">
              <w:rPr>
                <w:rFonts w:ascii="Arial" w:hAnsi="Arial" w:cs="Arial"/>
                <w:sz w:val="22"/>
                <w:szCs w:val="22"/>
              </w:rPr>
              <w:t>Dokumentace</w:t>
            </w:r>
            <w:r w:rsidR="00363485" w:rsidRPr="003E621C">
              <w:rPr>
                <w:rFonts w:ascii="Arial" w:hAnsi="Arial" w:cs="Arial"/>
                <w:sz w:val="22"/>
                <w:szCs w:val="22"/>
              </w:rPr>
              <w:t>/interní evidence</w:t>
            </w:r>
            <w:r w:rsidRPr="003E621C">
              <w:rPr>
                <w:rFonts w:ascii="Arial" w:hAnsi="Arial" w:cs="Arial"/>
                <w:sz w:val="22"/>
                <w:szCs w:val="22"/>
              </w:rPr>
              <w:t>, ze které bude vyplývat</w:t>
            </w:r>
            <w:r w:rsidR="00C46E6C" w:rsidRPr="003E621C">
              <w:rPr>
                <w:rFonts w:ascii="Arial" w:hAnsi="Arial" w:cs="Arial"/>
                <w:sz w:val="22"/>
                <w:szCs w:val="22"/>
              </w:rPr>
              <w:t xml:space="preserve"> skuteč</w:t>
            </w:r>
            <w:r w:rsidR="00577774" w:rsidRPr="003E621C">
              <w:rPr>
                <w:rFonts w:ascii="Arial" w:hAnsi="Arial" w:cs="Arial"/>
                <w:sz w:val="22"/>
                <w:szCs w:val="22"/>
              </w:rPr>
              <w:t>ný</w:t>
            </w:r>
            <w:r w:rsidR="0016160A" w:rsidRPr="003E621C">
              <w:rPr>
                <w:rFonts w:ascii="Arial" w:hAnsi="Arial" w:cs="Arial"/>
                <w:sz w:val="22"/>
                <w:szCs w:val="22"/>
              </w:rPr>
              <w:t xml:space="preserve"> počet osob, které je zařízení schopno nově obsloužit nebo se o ně starat alespoň jednou po dobu jednoho roku</w:t>
            </w:r>
          </w:p>
        </w:tc>
      </w:tr>
    </w:tbl>
    <w:p w14:paraId="5FA30A27" w14:textId="46803731" w:rsidR="00906B27" w:rsidRPr="00906B27" w:rsidRDefault="00906B27" w:rsidP="00906B27">
      <w:pPr>
        <w:spacing w:before="120" w:after="200" w:line="276" w:lineRule="auto"/>
        <w:jc w:val="both"/>
        <w:rPr>
          <w:rFonts w:ascii="Arial" w:hAnsi="Arial" w:cs="Arial"/>
          <w:sz w:val="22"/>
          <w:szCs w:val="22"/>
        </w:rPr>
      </w:pPr>
      <w:r w:rsidRPr="00906B27">
        <w:rPr>
          <w:rFonts w:ascii="Arial" w:hAnsi="Arial" w:cs="Arial"/>
          <w:sz w:val="22"/>
          <w:szCs w:val="22"/>
        </w:rPr>
        <w:t xml:space="preserve">Je nutné </w:t>
      </w:r>
      <w:r w:rsidRPr="00D003AA">
        <w:rPr>
          <w:rFonts w:ascii="Arial" w:hAnsi="Arial" w:cs="Arial"/>
          <w:sz w:val="22"/>
          <w:szCs w:val="22"/>
        </w:rPr>
        <w:t>doložit relevantní</w:t>
      </w:r>
      <w:r w:rsidRPr="00906B27">
        <w:rPr>
          <w:rFonts w:ascii="Arial" w:hAnsi="Arial" w:cs="Arial"/>
          <w:sz w:val="22"/>
          <w:szCs w:val="22"/>
        </w:rPr>
        <w:t xml:space="preserve"> uvedené dokumenty. Pokud v době udržitelnosti dojde ke změnám, bude v nejbližší následující Zprávě o udržitelnosti projektu vykázána aktualizovaná hodnota, včetně data, od kterého platí. Zároveň budou opětovně dodány materiály pro její ověření.</w:t>
      </w:r>
    </w:p>
    <w:p w14:paraId="0CC9598E" w14:textId="77777777" w:rsidR="00906B27" w:rsidRPr="00906B27" w:rsidRDefault="00906B27" w:rsidP="00906B27">
      <w:pPr>
        <w:keepNext/>
        <w:spacing w:line="276" w:lineRule="auto"/>
        <w:jc w:val="both"/>
        <w:rPr>
          <w:rFonts w:ascii="Arial" w:eastAsiaTheme="minorHAnsi" w:hAnsi="Arial" w:cs="Arial"/>
          <w:b/>
          <w:bCs/>
          <w:i/>
          <w:iCs/>
          <w:caps/>
          <w:color w:val="31849B" w:themeColor="accent5" w:themeShade="BF"/>
          <w:lang w:eastAsia="en-US"/>
        </w:rPr>
      </w:pPr>
      <w:r w:rsidRPr="00906B27">
        <w:rPr>
          <w:rFonts w:ascii="Arial" w:eastAsiaTheme="minorHAnsi" w:hAnsi="Arial" w:cs="Arial"/>
          <w:b/>
          <w:bCs/>
          <w:i/>
          <w:iCs/>
          <w:caps/>
          <w:color w:val="31849B" w:themeColor="accent5" w:themeShade="BF"/>
          <w:lang w:eastAsia="en-US"/>
        </w:rPr>
        <w:t xml:space="preserve">TOLERANCE DOSAŽENÍ a udržení indikátoru </w:t>
      </w:r>
    </w:p>
    <w:p w14:paraId="237D58D5" w14:textId="56CE2DFF" w:rsidR="00906B27" w:rsidRPr="00906B27" w:rsidRDefault="00AD1117" w:rsidP="00906B27">
      <w:pPr>
        <w:spacing w:after="200" w:line="276" w:lineRule="auto"/>
        <w:jc w:val="both"/>
        <w:rPr>
          <w:rFonts w:ascii="Arial" w:hAnsi="Arial" w:cs="Arial"/>
          <w:sz w:val="22"/>
          <w:szCs w:val="22"/>
          <w:highlight w:val="yellow"/>
        </w:rPr>
      </w:pPr>
      <w:r w:rsidRPr="00D003AA">
        <w:rPr>
          <w:rFonts w:ascii="Arial" w:hAnsi="Arial" w:cs="Arial"/>
          <w:sz w:val="22"/>
          <w:szCs w:val="22"/>
        </w:rPr>
        <w:t>S ohlede</w:t>
      </w:r>
      <w:r w:rsidR="00486775" w:rsidRPr="00D003AA">
        <w:rPr>
          <w:rFonts w:ascii="Arial" w:hAnsi="Arial" w:cs="Arial"/>
          <w:sz w:val="22"/>
          <w:szCs w:val="22"/>
        </w:rPr>
        <w:t>m</w:t>
      </w:r>
      <w:r w:rsidRPr="00D003AA">
        <w:rPr>
          <w:rFonts w:ascii="Arial" w:hAnsi="Arial" w:cs="Arial"/>
          <w:sz w:val="22"/>
          <w:szCs w:val="22"/>
        </w:rPr>
        <w:t xml:space="preserve"> na fluktuac</w:t>
      </w:r>
      <w:r w:rsidR="002C26F9">
        <w:rPr>
          <w:rFonts w:ascii="Arial" w:hAnsi="Arial" w:cs="Arial"/>
          <w:sz w:val="22"/>
          <w:szCs w:val="22"/>
        </w:rPr>
        <w:t>i</w:t>
      </w:r>
      <w:r w:rsidRPr="00D003AA">
        <w:rPr>
          <w:rFonts w:ascii="Arial" w:hAnsi="Arial" w:cs="Arial"/>
          <w:sz w:val="22"/>
          <w:szCs w:val="22"/>
        </w:rPr>
        <w:t>, kter</w:t>
      </w:r>
      <w:r w:rsidR="002C26F9">
        <w:rPr>
          <w:rFonts w:ascii="Arial" w:hAnsi="Arial" w:cs="Arial"/>
          <w:sz w:val="22"/>
          <w:szCs w:val="22"/>
        </w:rPr>
        <w:t>á</w:t>
      </w:r>
      <w:r w:rsidRPr="00D003AA">
        <w:rPr>
          <w:rFonts w:ascii="Arial" w:hAnsi="Arial" w:cs="Arial"/>
          <w:sz w:val="22"/>
          <w:szCs w:val="22"/>
        </w:rPr>
        <w:t xml:space="preserve"> může oblast poskytování sociálních služeb postihnout, činní </w:t>
      </w:r>
      <w:r w:rsidR="00B22E1C">
        <w:rPr>
          <w:rFonts w:ascii="Arial" w:hAnsi="Arial" w:cs="Arial"/>
          <w:sz w:val="22"/>
          <w:szCs w:val="22"/>
        </w:rPr>
        <w:t>t</w:t>
      </w:r>
      <w:r w:rsidR="00906B27" w:rsidRPr="0065357C">
        <w:rPr>
          <w:rFonts w:ascii="Arial" w:hAnsi="Arial" w:cs="Arial"/>
          <w:sz w:val="22"/>
          <w:szCs w:val="22"/>
        </w:rPr>
        <w:t xml:space="preserve">oleranční pásmo minus </w:t>
      </w:r>
      <w:r w:rsidR="009B2561" w:rsidRPr="0065357C">
        <w:rPr>
          <w:rFonts w:ascii="Arial" w:hAnsi="Arial" w:cs="Arial"/>
          <w:sz w:val="22"/>
          <w:szCs w:val="22"/>
        </w:rPr>
        <w:t>20</w:t>
      </w:r>
      <w:r w:rsidRPr="0065357C">
        <w:rPr>
          <w:rFonts w:ascii="Arial" w:hAnsi="Arial" w:cs="Arial"/>
          <w:sz w:val="22"/>
          <w:szCs w:val="22"/>
        </w:rPr>
        <w:t xml:space="preserve"> </w:t>
      </w:r>
      <w:r w:rsidR="00906B27" w:rsidRPr="0065357C">
        <w:rPr>
          <w:rFonts w:ascii="Arial" w:hAnsi="Arial" w:cs="Arial"/>
          <w:sz w:val="22"/>
          <w:szCs w:val="22"/>
        </w:rPr>
        <w:t xml:space="preserve">% cílové </w:t>
      </w:r>
      <w:r w:rsidR="00906B27" w:rsidRPr="00D003AA">
        <w:rPr>
          <w:rFonts w:ascii="Arial" w:hAnsi="Arial" w:cs="Arial"/>
          <w:sz w:val="22"/>
          <w:szCs w:val="22"/>
        </w:rPr>
        <w:t>hodnoty indikátoru.</w:t>
      </w:r>
      <w:r w:rsidR="00906B27" w:rsidRPr="00906B27">
        <w:rPr>
          <w:rFonts w:ascii="Arial" w:hAnsi="Arial" w:cs="Arial"/>
          <w:sz w:val="22"/>
          <w:szCs w:val="22"/>
        </w:rPr>
        <w:t xml:space="preserve"> Toto pásmo je pevně navázáno na cílovou hodnotu naplňovanou k Rozhodnému datu, ale platí i pro období udržitelnosti po Rozhodném datu</w:t>
      </w:r>
      <w:r w:rsidR="00906B27" w:rsidRPr="00906B27">
        <w:rPr>
          <w:rFonts w:ascii="Arial" w:hAnsi="Arial" w:cs="Arial"/>
          <w:sz w:val="22"/>
          <w:szCs w:val="22"/>
          <w:vertAlign w:val="superscript"/>
        </w:rPr>
        <w:footnoteReference w:id="2"/>
      </w:r>
      <w:r w:rsidR="00906B27" w:rsidRPr="00906B27">
        <w:rPr>
          <w:rFonts w:ascii="Arial" w:hAnsi="Arial" w:cs="Arial"/>
          <w:sz w:val="22"/>
          <w:szCs w:val="22"/>
        </w:rPr>
        <w:t>. Překročení stanovené cílové hodnoty není sankcionováno.</w:t>
      </w:r>
    </w:p>
    <w:p w14:paraId="1AC5985B" w14:textId="77777777" w:rsidR="00906B27" w:rsidRPr="00906B27" w:rsidRDefault="00906B27" w:rsidP="00906B27">
      <w:pPr>
        <w:spacing w:after="200" w:line="276" w:lineRule="auto"/>
        <w:jc w:val="both"/>
        <w:rPr>
          <w:rFonts w:ascii="Arial" w:hAnsi="Arial" w:cs="Arial"/>
          <w:sz w:val="22"/>
          <w:szCs w:val="22"/>
        </w:rPr>
      </w:pPr>
      <w:r w:rsidRPr="00906B27">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29729EA5" w14:textId="29582675" w:rsidR="00906B27" w:rsidRPr="00906B27" w:rsidRDefault="00906B27" w:rsidP="00906B27">
      <w:pPr>
        <w:spacing w:after="200" w:line="276" w:lineRule="auto"/>
        <w:jc w:val="both"/>
        <w:rPr>
          <w:rFonts w:ascii="Arial" w:hAnsi="Arial" w:cs="Arial"/>
          <w:sz w:val="22"/>
          <w:szCs w:val="22"/>
        </w:rPr>
      </w:pPr>
      <w:r w:rsidRPr="00906B27">
        <w:rPr>
          <w:rFonts w:ascii="Arial" w:hAnsi="Arial" w:cs="Arial"/>
          <w:sz w:val="22"/>
          <w:szCs w:val="22"/>
        </w:rPr>
        <w:t xml:space="preserve">Když tak příjemce neučiní, zůstává cílová hodnota platná v nezměněné výši, a pokud bude vykázaná dosažená hodnota k Rozhodnému datu pod stanovenou tolerancí, bude postupováno dle Podmínek </w:t>
      </w:r>
      <w:r w:rsidRPr="0065357C">
        <w:rPr>
          <w:rFonts w:ascii="Arial" w:hAnsi="Arial" w:cs="Arial"/>
          <w:sz w:val="22"/>
          <w:szCs w:val="22"/>
        </w:rPr>
        <w:t xml:space="preserve">Právního aktu / Rozhodnutí, které stanoví konkrétní výši a typ </w:t>
      </w:r>
      <w:r w:rsidRPr="00906B27">
        <w:rPr>
          <w:rFonts w:ascii="Arial" w:hAnsi="Arial" w:cs="Arial"/>
          <w:sz w:val="22"/>
          <w:szCs w:val="22"/>
        </w:rPr>
        <w:t>sankce aplikované při nenaplnění cílové hodnoty indikátoru.</w:t>
      </w:r>
    </w:p>
    <w:p w14:paraId="2D3CF3A3" w14:textId="59D9E9D3" w:rsidR="00906B27" w:rsidRPr="00906B27" w:rsidRDefault="00906B27" w:rsidP="00906B27">
      <w:pPr>
        <w:spacing w:after="200" w:line="276" w:lineRule="auto"/>
        <w:jc w:val="both"/>
        <w:rPr>
          <w:rFonts w:ascii="Arial" w:hAnsi="Arial" w:cs="Arial"/>
          <w:sz w:val="22"/>
          <w:szCs w:val="22"/>
        </w:rPr>
      </w:pPr>
      <w:r w:rsidRPr="00906B27">
        <w:rPr>
          <w:rFonts w:ascii="Arial" w:hAnsi="Arial" w:cs="Arial"/>
          <w:sz w:val="22"/>
          <w:szCs w:val="22"/>
        </w:rPr>
        <w:t xml:space="preserve">V době udržitelnosti již </w:t>
      </w:r>
      <w:r w:rsidRPr="00906B27">
        <w:rPr>
          <w:rFonts w:ascii="Arial" w:hAnsi="Arial" w:cs="Arial"/>
          <w:b/>
          <w:bCs/>
          <w:sz w:val="22"/>
          <w:szCs w:val="22"/>
          <w:u w:val="single"/>
        </w:rPr>
        <w:t>nelze cílovou hodnotu upravit</w:t>
      </w:r>
      <w:r w:rsidRPr="00906B27">
        <w:rPr>
          <w:rFonts w:ascii="Arial" w:hAnsi="Arial" w:cs="Arial"/>
          <w:sz w:val="22"/>
          <w:szCs w:val="22"/>
        </w:rPr>
        <w:t xml:space="preserve"> a zůstává zafixovaná ve výši platné k datu skutečného ukončení realizace projektu. Pokud bude (po Rozhodném datu) v období </w:t>
      </w:r>
      <w:r w:rsidRPr="00906B27">
        <w:rPr>
          <w:rFonts w:ascii="Arial" w:hAnsi="Arial" w:cs="Arial"/>
          <w:sz w:val="22"/>
          <w:szCs w:val="22"/>
        </w:rPr>
        <w:lastRenderedPageBreak/>
        <w:t xml:space="preserve">udržitelnosti vykázaná dosažená hodnota pod stanovenou tolerancí, bude postupováno dle Podmínek </w:t>
      </w:r>
      <w:r w:rsidRPr="00D003AA">
        <w:rPr>
          <w:rFonts w:ascii="Arial" w:hAnsi="Arial" w:cs="Arial"/>
          <w:sz w:val="22"/>
          <w:szCs w:val="22"/>
        </w:rPr>
        <w:t xml:space="preserve">Právního </w:t>
      </w:r>
      <w:r w:rsidRPr="0065357C">
        <w:rPr>
          <w:rFonts w:ascii="Arial" w:hAnsi="Arial" w:cs="Arial"/>
          <w:sz w:val="22"/>
          <w:szCs w:val="22"/>
        </w:rPr>
        <w:t>aktu / Rozhodnutí</w:t>
      </w:r>
      <w:r w:rsidRPr="00D003AA">
        <w:rPr>
          <w:rFonts w:ascii="Arial" w:hAnsi="Arial" w:cs="Arial"/>
          <w:sz w:val="22"/>
          <w:szCs w:val="22"/>
        </w:rPr>
        <w:t>,</w:t>
      </w:r>
      <w:r w:rsidRPr="00906B27">
        <w:rPr>
          <w:rFonts w:ascii="Arial" w:hAnsi="Arial" w:cs="Arial"/>
          <w:sz w:val="22"/>
          <w:szCs w:val="22"/>
        </w:rPr>
        <w:t xml:space="preserve"> které stanoví konkrétní výš</w:t>
      </w:r>
      <w:r w:rsidR="00FD131B">
        <w:rPr>
          <w:rFonts w:ascii="Arial" w:hAnsi="Arial" w:cs="Arial"/>
          <w:sz w:val="22"/>
          <w:szCs w:val="22"/>
        </w:rPr>
        <w:t>i</w:t>
      </w:r>
      <w:r w:rsidRPr="00906B27">
        <w:rPr>
          <w:rFonts w:ascii="Arial" w:hAnsi="Arial" w:cs="Arial"/>
          <w:sz w:val="22"/>
          <w:szCs w:val="22"/>
        </w:rPr>
        <w:t xml:space="preserve"> a typ sankce aplikované při neudržení cílové hodnoty indikátoru a to poměrově, vztaženo k délce období udržitelnosti, době neplnění a výši neplnění.</w:t>
      </w:r>
    </w:p>
    <w:p w14:paraId="163DFA03" w14:textId="77777777" w:rsidR="00906B27" w:rsidRDefault="00906B27">
      <w:pPr>
        <w:spacing w:after="200" w:line="276" w:lineRule="auto"/>
        <w:rPr>
          <w:rStyle w:val="Zdraznnintenzivn"/>
          <w:rFonts w:ascii="Arial" w:eastAsiaTheme="minorHAnsi" w:hAnsi="Arial" w:cs="Arial"/>
          <w:i w:val="0"/>
          <w:iCs w:val="0"/>
          <w:caps/>
          <w:color w:val="31849B" w:themeColor="accent5" w:themeShade="BF"/>
          <w:highlight w:val="yellow"/>
          <w:lang w:eastAsia="en-US"/>
        </w:rPr>
      </w:pPr>
      <w:r>
        <w:rPr>
          <w:rStyle w:val="Zdraznnintenzivn"/>
          <w:rFonts w:ascii="Arial" w:eastAsiaTheme="minorHAnsi" w:hAnsi="Arial" w:cs="Arial"/>
          <w:i w:val="0"/>
          <w:iCs w:val="0"/>
          <w:caps/>
          <w:color w:val="31849B" w:themeColor="accent5" w:themeShade="BF"/>
          <w:highlight w:val="yellow"/>
          <w:lang w:eastAsia="en-US"/>
        </w:rPr>
        <w:br w:type="page"/>
      </w:r>
    </w:p>
    <w:tbl>
      <w:tblPr>
        <w:tblpPr w:leftFromText="141" w:rightFromText="141" w:vertAnchor="text" w:horzAnchor="margin" w:tblpX="-5" w:tblpY="152"/>
        <w:tblW w:w="9072" w:type="dxa"/>
        <w:tblLayout w:type="fixed"/>
        <w:tblCellMar>
          <w:left w:w="70" w:type="dxa"/>
          <w:right w:w="70" w:type="dxa"/>
        </w:tblCellMar>
        <w:tblLook w:val="04A0" w:firstRow="1" w:lastRow="0" w:firstColumn="1" w:lastColumn="0" w:noHBand="0" w:noVBand="1"/>
      </w:tblPr>
      <w:tblGrid>
        <w:gridCol w:w="2268"/>
        <w:gridCol w:w="2977"/>
        <w:gridCol w:w="3827"/>
      </w:tblGrid>
      <w:tr w:rsidR="00906B27" w:rsidRPr="00CE6BEE" w14:paraId="5B15360C" w14:textId="77777777" w:rsidTr="00906B27">
        <w:trPr>
          <w:trHeight w:val="325"/>
        </w:trPr>
        <w:tc>
          <w:tcPr>
            <w:tcW w:w="9072"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2AB77521" w14:textId="77777777" w:rsidR="00906B27" w:rsidRPr="000465C4" w:rsidRDefault="00906B27" w:rsidP="00906B27">
            <w:pPr>
              <w:spacing w:line="276" w:lineRule="auto"/>
              <w:ind w:left="170" w:right="170"/>
              <w:jc w:val="center"/>
              <w:rPr>
                <w:rFonts w:ascii="Arial" w:eastAsiaTheme="minorHAnsi" w:hAnsi="Arial" w:cs="Arial"/>
                <w:b/>
                <w:bCs/>
                <w:color w:val="000000"/>
                <w:lang w:eastAsia="en-US"/>
              </w:rPr>
            </w:pPr>
            <w:r w:rsidRPr="000465C4">
              <w:rPr>
                <w:rFonts w:ascii="Arial" w:eastAsiaTheme="minorHAnsi" w:hAnsi="Arial" w:cs="Arial"/>
                <w:b/>
                <w:bCs/>
                <w:color w:val="000000"/>
                <w:lang w:eastAsia="en-US"/>
              </w:rPr>
              <w:lastRenderedPageBreak/>
              <w:t>METODICKÝ LIST INDIKÁTORU</w:t>
            </w:r>
          </w:p>
        </w:tc>
      </w:tr>
      <w:tr w:rsidR="00906B27" w:rsidRPr="00CE6BEE" w14:paraId="19BA1E1A" w14:textId="77777777" w:rsidTr="00906B27">
        <w:trPr>
          <w:trHeight w:val="8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75A00" w14:textId="77777777" w:rsidR="00906B27" w:rsidRPr="00C81922" w:rsidRDefault="00906B27" w:rsidP="00906B27">
            <w:pPr>
              <w:spacing w:before="80" w:after="80" w:line="276" w:lineRule="auto"/>
              <w:ind w:left="57" w:right="57"/>
              <w:jc w:val="center"/>
              <w:rPr>
                <w:rFonts w:ascii="Arial" w:eastAsiaTheme="minorHAnsi" w:hAnsi="Arial" w:cs="Arial"/>
                <w:b/>
                <w:bCs/>
                <w:color w:val="000000"/>
                <w:sz w:val="22"/>
                <w:szCs w:val="22"/>
                <w:lang w:eastAsia="en-US"/>
              </w:rPr>
            </w:pPr>
            <w:r w:rsidRPr="00C81922">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4A491" w14:textId="77777777" w:rsidR="00906B27" w:rsidRPr="00C81922" w:rsidRDefault="00906B27" w:rsidP="00906B27">
            <w:pPr>
              <w:spacing w:before="80" w:after="80" w:line="276" w:lineRule="auto"/>
              <w:ind w:right="170"/>
              <w:jc w:val="center"/>
              <w:rPr>
                <w:rFonts w:ascii="Arial" w:eastAsiaTheme="minorHAnsi" w:hAnsi="Arial" w:cs="Arial"/>
                <w:b/>
                <w:bCs/>
                <w:color w:val="000000"/>
                <w:lang w:eastAsia="en-US"/>
              </w:rPr>
            </w:pPr>
            <w:r>
              <w:rPr>
                <w:rFonts w:ascii="Arial" w:eastAsiaTheme="minorHAnsi" w:hAnsi="Arial" w:cs="Arial"/>
                <w:b/>
                <w:bCs/>
                <w:color w:val="000000"/>
                <w:lang w:eastAsia="en-US"/>
              </w:rPr>
              <w:t xml:space="preserve">554 401 </w:t>
            </w:r>
            <w:r w:rsidRPr="00C81922">
              <w:rPr>
                <w:rFonts w:ascii="Arial" w:eastAsiaTheme="minorHAnsi" w:hAnsi="Arial" w:cs="Arial"/>
                <w:b/>
                <w:bCs/>
                <w:color w:val="000000"/>
                <w:lang w:eastAsia="en-US"/>
              </w:rPr>
              <w:t xml:space="preserve">- </w:t>
            </w:r>
            <w:r>
              <w:rPr>
                <w:rFonts w:ascii="Arial" w:eastAsiaTheme="minorHAnsi" w:hAnsi="Arial" w:cs="Arial"/>
                <w:b/>
                <w:bCs/>
                <w:color w:val="000000"/>
                <w:lang w:eastAsia="en-US"/>
              </w:rPr>
              <w:t>Rekonstruovaná či modernizovaná kapacita podpořených zařízení nepobytových sociálních služeb</w:t>
            </w:r>
          </w:p>
        </w:tc>
      </w:tr>
      <w:tr w:rsidR="00906B27" w:rsidRPr="00AB1542" w14:paraId="20C78E2D" w14:textId="77777777" w:rsidTr="00906B27">
        <w:trPr>
          <w:trHeight w:val="537"/>
        </w:trPr>
        <w:tc>
          <w:tcPr>
            <w:tcW w:w="2268"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1421939B" w14:textId="77777777" w:rsidR="00906B27" w:rsidRPr="00C81922" w:rsidRDefault="00906B27" w:rsidP="00906B27">
            <w:pPr>
              <w:pStyle w:val="Nadpis1"/>
              <w:spacing w:before="0" w:after="0"/>
              <w:ind w:left="57" w:right="57"/>
              <w:rPr>
                <w:rFonts w:ascii="Arial" w:hAnsi="Arial" w:cs="Arial"/>
              </w:rPr>
            </w:pPr>
            <w:r w:rsidRPr="00C81922">
              <w:rPr>
                <w:rFonts w:ascii="Arial" w:hAnsi="Arial" w:cs="Arial"/>
                <w:caps w:val="0"/>
                <w:sz w:val="22"/>
                <w:szCs w:val="22"/>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672851B6" w14:textId="77777777" w:rsidR="00906B27" w:rsidRPr="00C81922" w:rsidRDefault="00906B27" w:rsidP="00906B27">
            <w:pPr>
              <w:pStyle w:val="Nadpis1"/>
              <w:spacing w:before="0" w:after="0"/>
              <w:ind w:left="57" w:right="57"/>
              <w:rPr>
                <w:rFonts w:ascii="Arial" w:hAnsi="Arial" w:cs="Arial"/>
                <w:caps w:val="0"/>
                <w:sz w:val="22"/>
                <w:szCs w:val="22"/>
              </w:rPr>
            </w:pPr>
            <w:r w:rsidRPr="00C81922">
              <w:rPr>
                <w:rFonts w:ascii="Arial" w:hAnsi="Arial" w:cs="Arial"/>
                <w:caps w:val="0"/>
                <w:sz w:val="22"/>
                <w:szCs w:val="22"/>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10D399FF" w14:textId="77777777" w:rsidR="00906B27" w:rsidRPr="00C81922" w:rsidRDefault="00906B27" w:rsidP="00906B27">
            <w:pPr>
              <w:pStyle w:val="Nadpis1"/>
              <w:spacing w:before="0" w:after="0"/>
              <w:ind w:left="57" w:right="57"/>
              <w:rPr>
                <w:rFonts w:ascii="Arial" w:hAnsi="Arial" w:cs="Arial"/>
                <w:caps w:val="0"/>
                <w:sz w:val="22"/>
                <w:szCs w:val="22"/>
              </w:rPr>
            </w:pPr>
            <w:r w:rsidRPr="00C81922">
              <w:rPr>
                <w:rFonts w:ascii="Arial" w:hAnsi="Arial" w:cs="Arial"/>
                <w:caps w:val="0"/>
                <w:sz w:val="22"/>
                <w:szCs w:val="22"/>
              </w:rPr>
              <w:t>Typ indikátoru</w:t>
            </w:r>
          </w:p>
        </w:tc>
      </w:tr>
      <w:tr w:rsidR="00906B27" w:rsidRPr="00AB1542" w14:paraId="05C0D98C" w14:textId="77777777" w:rsidTr="00906B27">
        <w:trPr>
          <w:trHeight w:val="546"/>
        </w:trPr>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14:paraId="22A61337" w14:textId="61D01F69" w:rsidR="00906B27" w:rsidRPr="00C81922" w:rsidRDefault="00906B27" w:rsidP="00906B27">
            <w:pPr>
              <w:pStyle w:val="Nadpis1"/>
              <w:spacing w:before="0" w:after="0"/>
              <w:ind w:left="57" w:right="57"/>
              <w:rPr>
                <w:rFonts w:ascii="Arial" w:hAnsi="Arial" w:cs="Arial"/>
                <w:caps w:val="0"/>
                <w:sz w:val="22"/>
                <w:szCs w:val="22"/>
              </w:rPr>
            </w:pPr>
            <w:r w:rsidRPr="00C81922">
              <w:rPr>
                <w:rFonts w:ascii="Arial" w:hAnsi="Arial" w:cs="Arial"/>
                <w:caps w:val="0"/>
                <w:sz w:val="22"/>
                <w:szCs w:val="22"/>
              </w:rPr>
              <w:t xml:space="preserve">IROP </w:t>
            </w:r>
            <w:r w:rsidR="00D75F24">
              <w:rPr>
                <w:rFonts w:ascii="Arial" w:hAnsi="Arial" w:cs="Arial"/>
                <w:caps w:val="0"/>
                <w:sz w:val="22"/>
                <w:szCs w:val="22"/>
              </w:rPr>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583BE7AA" w14:textId="77777777" w:rsidR="00906B27" w:rsidRPr="00C81922" w:rsidRDefault="00906B27" w:rsidP="00906B27">
            <w:pPr>
              <w:pStyle w:val="Nadpis1"/>
              <w:spacing w:before="0" w:after="0"/>
              <w:ind w:left="57" w:right="57"/>
              <w:rPr>
                <w:rFonts w:ascii="Arial" w:hAnsi="Arial" w:cs="Arial"/>
                <w:caps w:val="0"/>
                <w:sz w:val="22"/>
                <w:szCs w:val="22"/>
              </w:rPr>
            </w:pPr>
            <w:r>
              <w:rPr>
                <w:rFonts w:ascii="Arial" w:hAnsi="Arial" w:cs="Arial"/>
                <w:caps w:val="0"/>
              </w:rPr>
              <w:t>Osoby</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0D3357ED" w14:textId="77777777" w:rsidR="00906B27" w:rsidRPr="00C81922" w:rsidRDefault="00906B27" w:rsidP="00906B27">
            <w:pPr>
              <w:pStyle w:val="Nadpis1"/>
              <w:spacing w:before="0" w:after="0"/>
              <w:ind w:left="57" w:right="57"/>
              <w:rPr>
                <w:rFonts w:ascii="Arial" w:hAnsi="Arial" w:cs="Arial"/>
                <w:caps w:val="0"/>
                <w:sz w:val="22"/>
                <w:szCs w:val="22"/>
              </w:rPr>
            </w:pPr>
            <w:r>
              <w:rPr>
                <w:rFonts w:ascii="Arial" w:hAnsi="Arial" w:cs="Arial"/>
                <w:caps w:val="0"/>
                <w:sz w:val="22"/>
                <w:szCs w:val="22"/>
              </w:rPr>
              <w:t>výstup</w:t>
            </w:r>
          </w:p>
        </w:tc>
      </w:tr>
    </w:tbl>
    <w:p w14:paraId="3A19643B" w14:textId="77777777" w:rsidR="00906B27" w:rsidRPr="00AB1542" w:rsidRDefault="00906B27" w:rsidP="00906B27">
      <w:pPr>
        <w:pStyle w:val="Nadpis1"/>
        <w:spacing w:after="0"/>
        <w:ind w:left="0"/>
        <w:jc w:val="both"/>
        <w:rPr>
          <w:rStyle w:val="Zdraznnintenzivn"/>
          <w:rFonts w:ascii="Arial" w:hAnsi="Arial" w:cs="Arial"/>
          <w:color w:val="31849B" w:themeColor="accent5" w:themeShade="BF"/>
        </w:rPr>
      </w:pPr>
      <w:r w:rsidRPr="00AB1542">
        <w:rPr>
          <w:rStyle w:val="Zdraznnintenzivn"/>
          <w:rFonts w:ascii="Arial" w:hAnsi="Arial" w:cs="Arial"/>
          <w:color w:val="31849B" w:themeColor="accent5" w:themeShade="BF"/>
        </w:rPr>
        <w:t xml:space="preserve">Definice indikátoru </w:t>
      </w:r>
    </w:p>
    <w:p w14:paraId="7B2705F2" w14:textId="6E863E6B" w:rsidR="00906B27" w:rsidRPr="009A4CBD" w:rsidRDefault="00E45645" w:rsidP="00906B27">
      <w:pPr>
        <w:spacing w:after="200" w:line="276" w:lineRule="auto"/>
        <w:jc w:val="both"/>
        <w:rPr>
          <w:rFonts w:ascii="Arial" w:hAnsi="Arial" w:cs="Arial"/>
          <w:sz w:val="22"/>
          <w:szCs w:val="22"/>
        </w:rPr>
      </w:pPr>
      <w:r w:rsidRPr="00E45645">
        <w:rPr>
          <w:rFonts w:ascii="Arial" w:hAnsi="Arial" w:cs="Arial"/>
          <w:sz w:val="22"/>
          <w:szCs w:val="22"/>
        </w:rPr>
        <w:t xml:space="preserve">Indikátor </w:t>
      </w:r>
      <w:proofErr w:type="gramStart"/>
      <w:r w:rsidRPr="00E45645">
        <w:rPr>
          <w:rFonts w:ascii="Arial" w:hAnsi="Arial" w:cs="Arial"/>
          <w:sz w:val="22"/>
          <w:szCs w:val="22"/>
        </w:rPr>
        <w:t>měří</w:t>
      </w:r>
      <w:proofErr w:type="gramEnd"/>
      <w:r w:rsidRPr="00E45645">
        <w:rPr>
          <w:rFonts w:ascii="Arial" w:hAnsi="Arial" w:cs="Arial"/>
          <w:sz w:val="22"/>
          <w:szCs w:val="22"/>
        </w:rPr>
        <w:t xml:space="preserve"> stávající modernizovanou či vylepšenou kapacitu nepobytových sociálních služeb. Kapacita je vyjádřena jako maximální odhadovaný počet osob, které je zařízení schopno lépe obsloužit nebo se o ně starat alespoň jednou po dobu jednoho roku. Do indikátoru se nezapočítává kapacita v nemocničních zařízeních, dále kapacita, kterou lze považovat za bydlení či ubytování osob, ani kapacita péče o děti ve vzdělávacích centrech.</w:t>
      </w:r>
    </w:p>
    <w:p w14:paraId="231BFEF1" w14:textId="77777777" w:rsidR="00906B27" w:rsidRPr="000465C4" w:rsidRDefault="00906B27" w:rsidP="00906B27">
      <w:pPr>
        <w:pStyle w:val="Nadpis1"/>
        <w:spacing w:after="0"/>
        <w:ind w:left="0"/>
        <w:jc w:val="both"/>
        <w:rPr>
          <w:rStyle w:val="Zdraznnintenzivn"/>
          <w:rFonts w:ascii="Arial" w:hAnsi="Arial" w:cs="Arial"/>
          <w:color w:val="31849B" w:themeColor="accent5" w:themeShade="BF"/>
        </w:rPr>
      </w:pPr>
      <w:r w:rsidRPr="000465C4">
        <w:rPr>
          <w:rStyle w:val="Zdraznnintenzivn"/>
          <w:rFonts w:ascii="Arial" w:hAnsi="Arial" w:cs="Arial"/>
          <w:color w:val="31849B" w:themeColor="accent5" w:themeShade="BF"/>
        </w:rPr>
        <w:t>Upřesňující informace</w:t>
      </w:r>
    </w:p>
    <w:p w14:paraId="6CDC41D0" w14:textId="081DA683" w:rsidR="00FF4299" w:rsidRPr="00486775" w:rsidRDefault="00FF4299" w:rsidP="00FF4299">
      <w:pPr>
        <w:spacing w:after="240" w:line="276" w:lineRule="auto"/>
        <w:jc w:val="both"/>
        <w:rPr>
          <w:rFonts w:ascii="Arial" w:hAnsi="Arial" w:cs="Arial"/>
          <w:i/>
          <w:iCs/>
          <w:sz w:val="22"/>
          <w:szCs w:val="22"/>
        </w:rPr>
      </w:pPr>
      <w:r w:rsidRPr="00E45645">
        <w:rPr>
          <w:rFonts w:ascii="Arial" w:hAnsi="Arial" w:cs="Arial"/>
          <w:sz w:val="22"/>
          <w:szCs w:val="22"/>
        </w:rPr>
        <w:t xml:space="preserve">Indikátor je povinný k výběru a naplnění pro projekty, </w:t>
      </w:r>
      <w:r>
        <w:rPr>
          <w:rFonts w:ascii="Arial" w:hAnsi="Arial" w:cs="Arial"/>
          <w:sz w:val="22"/>
          <w:szCs w:val="22"/>
        </w:rPr>
        <w:t xml:space="preserve">u kterých dochází k podpoře již existující (stávající) kapacity. Nově vytvářená kapacita nepobytových služeb je vykazována v indikátoru </w:t>
      </w:r>
      <w:r w:rsidRPr="00486775">
        <w:rPr>
          <w:rFonts w:ascii="Arial" w:hAnsi="Arial" w:cs="Arial"/>
          <w:i/>
          <w:iCs/>
          <w:sz w:val="22"/>
          <w:szCs w:val="22"/>
        </w:rPr>
        <w:t>554 301 - Nová kapacita podpořených zařízení nepobytových sociálních služeb.</w:t>
      </w:r>
    </w:p>
    <w:p w14:paraId="37193991" w14:textId="30F47214" w:rsidR="009B2561" w:rsidRPr="00906B27" w:rsidRDefault="00FF4299" w:rsidP="009B2561">
      <w:pPr>
        <w:spacing w:after="240" w:line="276" w:lineRule="auto"/>
        <w:jc w:val="both"/>
        <w:rPr>
          <w:rFonts w:ascii="Arial" w:hAnsi="Arial" w:cs="Arial"/>
          <w:sz w:val="22"/>
          <w:szCs w:val="22"/>
          <w:highlight w:val="lightGray"/>
        </w:rPr>
      </w:pPr>
      <w:r>
        <w:rPr>
          <w:rFonts w:ascii="Arial" w:hAnsi="Arial" w:cs="Arial"/>
          <w:sz w:val="22"/>
          <w:szCs w:val="22"/>
        </w:rPr>
        <w:t xml:space="preserve">Hodnoty indikátoru odpovídají projektem podpořené existující </w:t>
      </w:r>
      <w:r w:rsidRPr="00E45645">
        <w:rPr>
          <w:rFonts w:ascii="Arial" w:hAnsi="Arial" w:cs="Arial"/>
          <w:sz w:val="22"/>
          <w:szCs w:val="22"/>
          <w:u w:val="single"/>
        </w:rPr>
        <w:t>roční</w:t>
      </w:r>
      <w:r>
        <w:rPr>
          <w:rFonts w:ascii="Arial" w:hAnsi="Arial" w:cs="Arial"/>
          <w:sz w:val="22"/>
          <w:szCs w:val="22"/>
        </w:rPr>
        <w:t xml:space="preserve"> kapacitě zařízení, tedy</w:t>
      </w:r>
      <w:r w:rsidRPr="00E45645">
        <w:rPr>
          <w:rFonts w:ascii="Arial" w:hAnsi="Arial" w:cs="Arial"/>
          <w:sz w:val="22"/>
          <w:szCs w:val="22"/>
        </w:rPr>
        <w:t xml:space="preserve"> maximální</w:t>
      </w:r>
      <w:r>
        <w:rPr>
          <w:rFonts w:ascii="Arial" w:hAnsi="Arial" w:cs="Arial"/>
          <w:sz w:val="22"/>
          <w:szCs w:val="22"/>
        </w:rPr>
        <w:t xml:space="preserve">mu </w:t>
      </w:r>
      <w:r w:rsidRPr="00E45645">
        <w:rPr>
          <w:rFonts w:ascii="Arial" w:hAnsi="Arial" w:cs="Arial"/>
          <w:sz w:val="22"/>
          <w:szCs w:val="22"/>
        </w:rPr>
        <w:t>odhadovan</w:t>
      </w:r>
      <w:r>
        <w:rPr>
          <w:rFonts w:ascii="Arial" w:hAnsi="Arial" w:cs="Arial"/>
          <w:sz w:val="22"/>
          <w:szCs w:val="22"/>
        </w:rPr>
        <w:t>ému</w:t>
      </w:r>
      <w:r w:rsidRPr="00E45645">
        <w:rPr>
          <w:rFonts w:ascii="Arial" w:hAnsi="Arial" w:cs="Arial"/>
          <w:sz w:val="22"/>
          <w:szCs w:val="22"/>
        </w:rPr>
        <w:t xml:space="preserve"> počt</w:t>
      </w:r>
      <w:r>
        <w:rPr>
          <w:rFonts w:ascii="Arial" w:hAnsi="Arial" w:cs="Arial"/>
          <w:sz w:val="22"/>
          <w:szCs w:val="22"/>
        </w:rPr>
        <w:t>u</w:t>
      </w:r>
      <w:r w:rsidRPr="00E45645">
        <w:rPr>
          <w:rFonts w:ascii="Arial" w:hAnsi="Arial" w:cs="Arial"/>
          <w:sz w:val="22"/>
          <w:szCs w:val="22"/>
        </w:rPr>
        <w:t xml:space="preserve"> osob, které je zařízení schopno </w:t>
      </w:r>
      <w:r w:rsidR="009B2561">
        <w:rPr>
          <w:rFonts w:ascii="Arial" w:hAnsi="Arial" w:cs="Arial"/>
          <w:sz w:val="22"/>
          <w:szCs w:val="22"/>
        </w:rPr>
        <w:t>lépe</w:t>
      </w:r>
      <w:r w:rsidRPr="00E45645">
        <w:rPr>
          <w:rFonts w:ascii="Arial" w:hAnsi="Arial" w:cs="Arial"/>
          <w:sz w:val="22"/>
          <w:szCs w:val="22"/>
        </w:rPr>
        <w:t xml:space="preserve"> obsloužit nebo se o ně starat alespoň jednou po dobu jednoho roku</w:t>
      </w:r>
      <w:r>
        <w:rPr>
          <w:rFonts w:ascii="Arial" w:hAnsi="Arial" w:cs="Arial"/>
          <w:sz w:val="22"/>
          <w:szCs w:val="22"/>
        </w:rPr>
        <w:t xml:space="preserve">. </w:t>
      </w:r>
      <w:r w:rsidR="009B2561">
        <w:rPr>
          <w:rFonts w:ascii="Arial" w:hAnsi="Arial" w:cs="Arial"/>
          <w:sz w:val="22"/>
          <w:szCs w:val="22"/>
        </w:rPr>
        <w:t xml:space="preserve">Výpočet hodnot indikátoru je založen na zkušenostech žadatele, nebo informacích uvedených v registru sociálních služeb, či např. interní evidenci. Vypočet hodnot příjemce uvede v </w:t>
      </w:r>
      <w:r w:rsidR="00B323EF">
        <w:rPr>
          <w:rFonts w:ascii="Arial" w:hAnsi="Arial" w:cs="Arial"/>
          <w:sz w:val="22"/>
          <w:szCs w:val="22"/>
        </w:rPr>
        <w:t>podkladech pro hodnocení</w:t>
      </w:r>
      <w:r w:rsidR="009B2561">
        <w:rPr>
          <w:rFonts w:ascii="Arial" w:hAnsi="Arial" w:cs="Arial"/>
          <w:sz w:val="22"/>
          <w:szCs w:val="22"/>
        </w:rPr>
        <w:t>.</w:t>
      </w:r>
    </w:p>
    <w:p w14:paraId="189B85F5" w14:textId="77777777" w:rsidR="00FF4299" w:rsidRPr="00906B27" w:rsidRDefault="00FF4299" w:rsidP="00FF4299">
      <w:pPr>
        <w:spacing w:before="240" w:after="240" w:line="276" w:lineRule="auto"/>
        <w:jc w:val="both"/>
        <w:rPr>
          <w:rFonts w:ascii="Arial" w:hAnsi="Arial" w:cs="Arial"/>
          <w:sz w:val="22"/>
          <w:szCs w:val="22"/>
        </w:rPr>
      </w:pPr>
      <w:r w:rsidRPr="00E45645">
        <w:rPr>
          <w:rFonts w:ascii="Arial" w:hAnsi="Arial" w:cs="Arial"/>
          <w:sz w:val="22"/>
          <w:szCs w:val="22"/>
        </w:rPr>
        <w:t>Hodnota je vykazována s přesností na celé osoby.</w:t>
      </w:r>
    </w:p>
    <w:p w14:paraId="543A2C6D" w14:textId="6CF699AE" w:rsidR="00906B27" w:rsidRDefault="00906B27" w:rsidP="00906B27">
      <w:pPr>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postup vykazování</w:t>
      </w:r>
    </w:p>
    <w:p w14:paraId="1B33357B" w14:textId="77777777" w:rsidR="00A27628" w:rsidRPr="00171665" w:rsidRDefault="00A27628" w:rsidP="00A27628">
      <w:pPr>
        <w:spacing w:line="276" w:lineRule="auto"/>
        <w:jc w:val="both"/>
        <w:rPr>
          <w:rFonts w:ascii="Arial" w:hAnsi="Arial" w:cs="Arial"/>
          <w:sz w:val="20"/>
          <w:szCs w:val="20"/>
        </w:rPr>
      </w:pPr>
      <w:r w:rsidRPr="00171665">
        <w:rPr>
          <w:rFonts w:ascii="Arial" w:hAnsi="Arial" w:cs="Arial"/>
          <w:b/>
          <w:bCs/>
          <w:sz w:val="22"/>
          <w:szCs w:val="22"/>
        </w:rPr>
        <w:t xml:space="preserve">Výchozí hodnota: </w:t>
      </w:r>
      <w:r w:rsidRPr="00171665">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09FEA499" w14:textId="3A4640AE" w:rsidR="00906B27" w:rsidRPr="009A4CBD" w:rsidRDefault="00906B27" w:rsidP="00171665">
      <w:pPr>
        <w:spacing w:before="120" w:after="120" w:line="276" w:lineRule="auto"/>
        <w:jc w:val="both"/>
        <w:rPr>
          <w:rFonts w:ascii="Arial" w:hAnsi="Arial" w:cs="Arial"/>
          <w:sz w:val="22"/>
          <w:szCs w:val="22"/>
        </w:rPr>
      </w:pPr>
      <w:r w:rsidRPr="009A4CBD">
        <w:rPr>
          <w:rFonts w:ascii="Arial" w:hAnsi="Arial" w:cs="Arial"/>
          <w:b/>
          <w:bCs/>
          <w:sz w:val="22"/>
          <w:szCs w:val="22"/>
        </w:rPr>
        <w:t>Cílová hodnota:</w:t>
      </w:r>
      <w:r w:rsidRPr="009A4CBD">
        <w:rPr>
          <w:rFonts w:ascii="Arial" w:hAnsi="Arial" w:cs="Arial"/>
          <w:sz w:val="22"/>
          <w:szCs w:val="22"/>
        </w:rPr>
        <w:t xml:space="preserve"> </w:t>
      </w:r>
      <w:r w:rsidR="00486775" w:rsidRPr="00486775">
        <w:rPr>
          <w:rFonts w:ascii="Arial" w:hAnsi="Arial" w:cs="Arial"/>
          <w:sz w:val="22"/>
          <w:szCs w:val="22"/>
        </w:rPr>
        <w:t xml:space="preserve">Roční kapacita </w:t>
      </w:r>
      <w:r w:rsidR="00486775">
        <w:rPr>
          <w:rFonts w:ascii="Arial" w:hAnsi="Arial" w:cs="Arial"/>
          <w:sz w:val="22"/>
          <w:szCs w:val="22"/>
        </w:rPr>
        <w:t>ne</w:t>
      </w:r>
      <w:r w:rsidR="00486775" w:rsidRPr="00486775">
        <w:rPr>
          <w:rFonts w:ascii="Arial" w:hAnsi="Arial" w:cs="Arial"/>
          <w:sz w:val="22"/>
          <w:szCs w:val="22"/>
        </w:rPr>
        <w:t xml:space="preserve">pobytových sociálních </w:t>
      </w:r>
      <w:r w:rsidR="00486775">
        <w:rPr>
          <w:rFonts w:ascii="Arial" w:hAnsi="Arial" w:cs="Arial"/>
          <w:sz w:val="22"/>
          <w:szCs w:val="22"/>
        </w:rPr>
        <w:t xml:space="preserve">služeb, </w:t>
      </w:r>
      <w:r w:rsidR="00486775" w:rsidRPr="00486775">
        <w:rPr>
          <w:rFonts w:ascii="Arial" w:hAnsi="Arial" w:cs="Arial"/>
          <w:sz w:val="22"/>
          <w:szCs w:val="22"/>
        </w:rPr>
        <w:t>kter</w:t>
      </w:r>
      <w:r w:rsidR="00486775">
        <w:rPr>
          <w:rFonts w:ascii="Arial" w:hAnsi="Arial" w:cs="Arial"/>
          <w:sz w:val="22"/>
          <w:szCs w:val="22"/>
        </w:rPr>
        <w:t>ou</w:t>
      </w:r>
      <w:r w:rsidR="00486775" w:rsidRPr="00486775">
        <w:rPr>
          <w:rFonts w:ascii="Arial" w:hAnsi="Arial" w:cs="Arial"/>
          <w:sz w:val="22"/>
          <w:szCs w:val="22"/>
        </w:rPr>
        <w:t xml:space="preserve"> se žadatel zavazuje</w:t>
      </w:r>
      <w:r w:rsidR="00486775">
        <w:rPr>
          <w:rFonts w:ascii="Arial" w:hAnsi="Arial" w:cs="Arial"/>
          <w:sz w:val="22"/>
          <w:szCs w:val="22"/>
        </w:rPr>
        <w:t xml:space="preserve"> vylepšit, či jinak</w:t>
      </w:r>
      <w:r w:rsidR="00486775" w:rsidRPr="00486775">
        <w:rPr>
          <w:rFonts w:ascii="Arial" w:hAnsi="Arial" w:cs="Arial"/>
          <w:sz w:val="22"/>
          <w:szCs w:val="22"/>
        </w:rPr>
        <w:t xml:space="preserve"> </w:t>
      </w:r>
      <w:r w:rsidR="00486775">
        <w:rPr>
          <w:rFonts w:ascii="Arial" w:hAnsi="Arial" w:cs="Arial"/>
          <w:sz w:val="22"/>
          <w:szCs w:val="22"/>
        </w:rPr>
        <w:t>podpořit</w:t>
      </w:r>
      <w:r w:rsidR="00486775" w:rsidRPr="00486775">
        <w:rPr>
          <w:rFonts w:ascii="Arial" w:hAnsi="Arial" w:cs="Arial"/>
          <w:sz w:val="22"/>
          <w:szCs w:val="22"/>
        </w:rPr>
        <w:t>.</w:t>
      </w:r>
      <w:r w:rsidR="00486775" w:rsidRPr="00486775">
        <w:rPr>
          <w:rFonts w:ascii="Arial" w:hAnsi="Arial" w:cs="Arial"/>
          <w:color w:val="000000" w:themeColor="text1"/>
          <w:sz w:val="22"/>
          <w:szCs w:val="22"/>
        </w:rPr>
        <w:t xml:space="preserve"> </w:t>
      </w:r>
      <w:r w:rsidRPr="00486775">
        <w:rPr>
          <w:rFonts w:ascii="Arial" w:hAnsi="Arial" w:cs="Arial"/>
          <w:b/>
          <w:bCs/>
          <w:sz w:val="22"/>
          <w:szCs w:val="22"/>
        </w:rPr>
        <w:t xml:space="preserve">Žadatel v </w:t>
      </w:r>
      <w:r w:rsidR="00665459">
        <w:rPr>
          <w:rFonts w:ascii="Arial" w:hAnsi="Arial" w:cs="Arial"/>
          <w:b/>
          <w:bCs/>
          <w:sz w:val="22"/>
          <w:szCs w:val="22"/>
        </w:rPr>
        <w:t>podkladech pro hodnocení</w:t>
      </w:r>
      <w:r w:rsidR="00E2515A">
        <w:rPr>
          <w:rFonts w:ascii="Arial" w:hAnsi="Arial" w:cs="Arial"/>
          <w:b/>
          <w:bCs/>
          <w:sz w:val="22"/>
          <w:szCs w:val="22"/>
        </w:rPr>
        <w:t xml:space="preserve"> </w:t>
      </w:r>
      <w:r w:rsidRPr="00486775">
        <w:rPr>
          <w:rFonts w:ascii="Arial" w:hAnsi="Arial" w:cs="Arial"/>
          <w:b/>
          <w:bCs/>
          <w:sz w:val="22"/>
          <w:szCs w:val="22"/>
        </w:rPr>
        <w:t xml:space="preserve">uvede způsob výpočtu tak, aby jeho výsledek odpovídal cílové hodnotě a bylo možné ho ověřit. </w:t>
      </w:r>
      <w:r w:rsidRPr="00486775">
        <w:rPr>
          <w:rFonts w:ascii="Arial" w:hAnsi="Arial" w:cs="Arial"/>
          <w:sz w:val="22"/>
          <w:szCs w:val="22"/>
        </w:rPr>
        <w:t xml:space="preserve">Tuto hodnotu se příjemce zavazuje naplnit k datu </w:t>
      </w:r>
      <w:r w:rsidRPr="00486775">
        <w:rPr>
          <w:rFonts w:ascii="Arial" w:hAnsi="Arial" w:cs="Arial"/>
          <w:color w:val="000000" w:themeColor="text1"/>
          <w:sz w:val="22"/>
          <w:szCs w:val="22"/>
        </w:rPr>
        <w:t xml:space="preserve">ukončení realizace projektu </w:t>
      </w:r>
      <w:r w:rsidRPr="00486775">
        <w:rPr>
          <w:rFonts w:ascii="Arial" w:hAnsi="Arial" w:cs="Arial"/>
          <w:sz w:val="22"/>
          <w:szCs w:val="22"/>
        </w:rPr>
        <w:t>a od tohoto okamžiku udržet až do konce udržitelnosti projektu.</w:t>
      </w:r>
      <w:r w:rsidRPr="009A4CBD">
        <w:rPr>
          <w:rFonts w:ascii="Arial" w:hAnsi="Arial" w:cs="Arial"/>
          <w:sz w:val="22"/>
          <w:szCs w:val="22"/>
        </w:rPr>
        <w:t xml:space="preserve"> </w:t>
      </w:r>
    </w:p>
    <w:p w14:paraId="08FD422D" w14:textId="51BD09C8" w:rsidR="00906B27" w:rsidRPr="003E3EA1" w:rsidRDefault="00906B27" w:rsidP="00906B27">
      <w:pPr>
        <w:spacing w:after="200" w:line="276" w:lineRule="auto"/>
        <w:jc w:val="both"/>
        <w:rPr>
          <w:rFonts w:ascii="Arial" w:hAnsi="Arial" w:cs="Arial"/>
          <w:color w:val="FF0000"/>
          <w:sz w:val="22"/>
          <w:szCs w:val="22"/>
          <w:highlight w:val="yellow"/>
        </w:rPr>
      </w:pPr>
      <w:r w:rsidRPr="009A4CBD">
        <w:rPr>
          <w:rFonts w:ascii="Arial" w:hAnsi="Arial" w:cs="Arial"/>
          <w:b/>
          <w:bCs/>
          <w:sz w:val="22"/>
          <w:szCs w:val="22"/>
        </w:rPr>
        <w:t>Datum cílové hodnoty:</w:t>
      </w:r>
      <w:r w:rsidRPr="009A4CBD">
        <w:rPr>
          <w:rFonts w:ascii="Arial" w:hAnsi="Arial" w:cs="Arial"/>
          <w:sz w:val="22"/>
          <w:szCs w:val="22"/>
        </w:rPr>
        <w:t xml:space="preserve"> Žadatel v žádosti o podporu stanovuje jako </w:t>
      </w:r>
      <w:r w:rsidRPr="00486775">
        <w:rPr>
          <w:rFonts w:ascii="Arial" w:hAnsi="Arial" w:cs="Arial"/>
          <w:sz w:val="22"/>
          <w:szCs w:val="22"/>
        </w:rPr>
        <w:t xml:space="preserve">datum ukončení realizace projektu. </w:t>
      </w:r>
      <w:r w:rsidRPr="008E4F0B">
        <w:rPr>
          <w:rFonts w:ascii="Arial" w:hAnsi="Arial" w:cs="Arial"/>
          <w:sz w:val="22"/>
          <w:szCs w:val="22"/>
        </w:rPr>
        <w:t>Datum se považuje za Rozhodné datum pro naplnění indikátoru a jsou k němu vztahovány další postupy v době udržitelnosti.</w:t>
      </w:r>
    </w:p>
    <w:p w14:paraId="76E05B7C" w14:textId="2D13CB9C" w:rsidR="00906B27" w:rsidRDefault="00906B27" w:rsidP="00906B27">
      <w:pPr>
        <w:spacing w:after="200" w:line="276" w:lineRule="auto"/>
        <w:jc w:val="both"/>
        <w:rPr>
          <w:rFonts w:ascii="Arial" w:hAnsi="Arial" w:cs="Arial"/>
          <w:sz w:val="22"/>
          <w:szCs w:val="22"/>
        </w:rPr>
      </w:pPr>
      <w:r w:rsidRPr="008E4F0B">
        <w:rPr>
          <w:rFonts w:ascii="Arial" w:hAnsi="Arial" w:cs="Arial"/>
          <w:sz w:val="22"/>
          <w:szCs w:val="22"/>
        </w:rPr>
        <w:t>Datum je nutné při případném prodloužení realizace projektu udržovat aktuální, tj. v souladu s</w:t>
      </w:r>
      <w:r w:rsidR="003352F8">
        <w:rPr>
          <w:rFonts w:ascii="Arial" w:hAnsi="Arial" w:cs="Arial"/>
          <w:sz w:val="22"/>
          <w:szCs w:val="22"/>
        </w:rPr>
        <w:t> </w:t>
      </w:r>
      <w:r w:rsidRPr="008E4F0B">
        <w:rPr>
          <w:rFonts w:ascii="Arial" w:hAnsi="Arial" w:cs="Arial"/>
          <w:sz w:val="22"/>
          <w:szCs w:val="22"/>
        </w:rPr>
        <w:t>výše uvedeným. Po ukončení realizace projektu již příjemce orientační datum cílové hodnoty neupravuje.</w:t>
      </w:r>
    </w:p>
    <w:p w14:paraId="1822AB85" w14:textId="0B261466" w:rsidR="00906B27" w:rsidRDefault="00906B27" w:rsidP="00906B27">
      <w:pPr>
        <w:spacing w:after="200" w:line="276" w:lineRule="auto"/>
        <w:jc w:val="both"/>
        <w:rPr>
          <w:rFonts w:ascii="Arial" w:hAnsi="Arial" w:cs="Arial"/>
          <w:sz w:val="22"/>
          <w:szCs w:val="22"/>
        </w:rPr>
      </w:pPr>
      <w:r w:rsidRPr="009A4CBD">
        <w:rPr>
          <w:rFonts w:ascii="Arial" w:hAnsi="Arial" w:cs="Arial"/>
          <w:b/>
          <w:bCs/>
          <w:sz w:val="22"/>
          <w:szCs w:val="22"/>
        </w:rPr>
        <w:lastRenderedPageBreak/>
        <w:t xml:space="preserve">Dosažená </w:t>
      </w:r>
      <w:r w:rsidRPr="00486775">
        <w:rPr>
          <w:rFonts w:ascii="Arial" w:hAnsi="Arial" w:cs="Arial"/>
          <w:b/>
          <w:bCs/>
          <w:sz w:val="22"/>
          <w:szCs w:val="22"/>
        </w:rPr>
        <w:t>hodnota:</w:t>
      </w:r>
      <w:r w:rsidRPr="00486775">
        <w:rPr>
          <w:rFonts w:ascii="Arial" w:hAnsi="Arial" w:cs="Arial"/>
          <w:sz w:val="22"/>
          <w:szCs w:val="22"/>
        </w:rPr>
        <w:t xml:space="preserve"> </w:t>
      </w:r>
      <w:r w:rsidR="00486775" w:rsidRPr="00486775">
        <w:rPr>
          <w:rFonts w:ascii="Arial" w:hAnsi="Arial" w:cs="Arial"/>
          <w:sz w:val="22"/>
          <w:szCs w:val="22"/>
        </w:rPr>
        <w:t xml:space="preserve">Skutečně podpořená roční kapacita nepobytových sociálních služeb. </w:t>
      </w:r>
      <w:r w:rsidRPr="00486775">
        <w:rPr>
          <w:rFonts w:ascii="Arial" w:hAnsi="Arial" w:cs="Arial"/>
          <w:sz w:val="22"/>
          <w:szCs w:val="22"/>
        </w:rPr>
        <w:t>Hodnotu je nutné poprvé vykázat nejpozději k Rozhodnému datu, tedy v Závěrečné zprávě o realizaci projektu k datu ukončení realizace projektu</w:t>
      </w:r>
      <w:r w:rsidR="00486775" w:rsidRPr="00486775">
        <w:rPr>
          <w:rFonts w:ascii="Arial" w:hAnsi="Arial" w:cs="Arial"/>
          <w:sz w:val="22"/>
          <w:szCs w:val="22"/>
        </w:rPr>
        <w:t>.</w:t>
      </w:r>
    </w:p>
    <w:p w14:paraId="051AD062" w14:textId="4AB1472A" w:rsidR="00906B27" w:rsidRPr="009A4CBD" w:rsidRDefault="00906B27" w:rsidP="00906B27">
      <w:pPr>
        <w:spacing w:after="200" w:line="276" w:lineRule="auto"/>
        <w:jc w:val="both"/>
        <w:rPr>
          <w:rFonts w:ascii="Arial" w:hAnsi="Arial" w:cs="Arial"/>
          <w:sz w:val="22"/>
          <w:szCs w:val="22"/>
        </w:rPr>
      </w:pPr>
      <w:r w:rsidRPr="00486775">
        <w:rPr>
          <w:rFonts w:ascii="Arial" w:hAnsi="Arial" w:cs="Arial"/>
          <w:sz w:val="22"/>
          <w:szCs w:val="22"/>
        </w:rPr>
        <w:t>Dosažená hodnota vykazovaná po Rozhodném datu se již váže k prokázání udržování výstupu projektu a je vykazována ve Zprávách o udržitelnosti projektu</w:t>
      </w:r>
      <w:r w:rsidR="00486775">
        <w:rPr>
          <w:rFonts w:ascii="Arial" w:hAnsi="Arial" w:cs="Arial"/>
          <w:color w:val="FF0000"/>
          <w:sz w:val="22"/>
          <w:szCs w:val="22"/>
        </w:rPr>
        <w:t xml:space="preserve"> </w:t>
      </w:r>
      <w:r w:rsidRPr="00486775">
        <w:rPr>
          <w:rFonts w:ascii="Arial" w:hAnsi="Arial" w:cs="Arial"/>
          <w:sz w:val="22"/>
          <w:szCs w:val="22"/>
        </w:rPr>
        <w:t>pouze v případě změny výše dosažené hodnoty, a to včetně popisu, kdy a proč ke změně došlo.</w:t>
      </w:r>
    </w:p>
    <w:p w14:paraId="70B8E284" w14:textId="77777777" w:rsidR="00906B27" w:rsidRPr="000465C4" w:rsidRDefault="00906B27" w:rsidP="00906B27">
      <w:pPr>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906B27" w:rsidRPr="009A4CBD" w14:paraId="493B2E1C" w14:textId="77777777" w:rsidTr="002C26F9">
        <w:trPr>
          <w:trHeight w:val="1793"/>
        </w:trPr>
        <w:tc>
          <w:tcPr>
            <w:tcW w:w="4575" w:type="dxa"/>
            <w:shd w:val="clear" w:color="auto" w:fill="auto"/>
          </w:tcPr>
          <w:p w14:paraId="7FD6D484" w14:textId="77777777" w:rsidR="00906B27" w:rsidRPr="002C26F9" w:rsidRDefault="00906B27" w:rsidP="00B62A78">
            <w:pPr>
              <w:spacing w:before="120" w:after="120" w:line="271" w:lineRule="auto"/>
              <w:ind w:left="52"/>
              <w:jc w:val="both"/>
              <w:rPr>
                <w:rFonts w:ascii="Arial" w:hAnsi="Arial" w:cs="Arial"/>
                <w:b/>
                <w:bCs/>
                <w:sz w:val="22"/>
                <w:szCs w:val="22"/>
              </w:rPr>
            </w:pPr>
            <w:r w:rsidRPr="002C26F9">
              <w:rPr>
                <w:rFonts w:ascii="Arial" w:hAnsi="Arial" w:cs="Arial"/>
                <w:b/>
                <w:bCs/>
                <w:sz w:val="22"/>
                <w:szCs w:val="22"/>
              </w:rPr>
              <w:t>V Závěrečné zprávě o realizaci projektu:</w:t>
            </w:r>
          </w:p>
          <w:p w14:paraId="6FA3C1D0" w14:textId="77777777" w:rsidR="00906B27" w:rsidRPr="002C26F9" w:rsidRDefault="00906B27" w:rsidP="00B62A78">
            <w:pPr>
              <w:pStyle w:val="Odstavecseseznamem"/>
              <w:numPr>
                <w:ilvl w:val="0"/>
                <w:numId w:val="36"/>
              </w:numPr>
              <w:spacing w:before="120" w:after="120" w:line="271" w:lineRule="auto"/>
              <w:jc w:val="both"/>
              <w:rPr>
                <w:rFonts w:ascii="Arial" w:hAnsi="Arial" w:cs="Arial"/>
                <w:sz w:val="22"/>
                <w:szCs w:val="22"/>
              </w:rPr>
            </w:pPr>
            <w:r w:rsidRPr="002C26F9">
              <w:rPr>
                <w:rFonts w:ascii="Arial" w:hAnsi="Arial" w:cs="Arial"/>
                <w:sz w:val="22"/>
                <w:szCs w:val="22"/>
              </w:rPr>
              <w:t xml:space="preserve">Fotodokumentace </w:t>
            </w:r>
          </w:p>
          <w:p w14:paraId="47FD863C" w14:textId="77777777" w:rsidR="00906B27" w:rsidRPr="002C26F9" w:rsidRDefault="00906B27" w:rsidP="00B62A78">
            <w:pPr>
              <w:pStyle w:val="Odstavecseseznamem"/>
              <w:numPr>
                <w:ilvl w:val="0"/>
                <w:numId w:val="36"/>
              </w:numPr>
              <w:spacing w:before="120" w:after="120" w:line="271" w:lineRule="auto"/>
              <w:jc w:val="both"/>
              <w:rPr>
                <w:rFonts w:ascii="Arial" w:hAnsi="Arial" w:cs="Arial"/>
                <w:sz w:val="22"/>
                <w:szCs w:val="22"/>
              </w:rPr>
            </w:pPr>
            <w:r w:rsidRPr="002C26F9">
              <w:rPr>
                <w:rFonts w:ascii="Arial" w:hAnsi="Arial" w:cs="Arial"/>
                <w:sz w:val="22"/>
                <w:szCs w:val="22"/>
              </w:rPr>
              <w:t>Doklad o předání a převzetí díla</w:t>
            </w:r>
          </w:p>
          <w:p w14:paraId="64139465" w14:textId="567B7156" w:rsidR="00906B27" w:rsidRPr="002C26F9" w:rsidRDefault="00906B27" w:rsidP="00B62A78">
            <w:pPr>
              <w:pStyle w:val="Odstavecseseznamem"/>
              <w:numPr>
                <w:ilvl w:val="0"/>
                <w:numId w:val="36"/>
              </w:numPr>
              <w:spacing w:before="120" w:after="120" w:line="271" w:lineRule="auto"/>
              <w:jc w:val="both"/>
              <w:rPr>
                <w:rFonts w:ascii="Arial" w:hAnsi="Arial" w:cs="Arial"/>
                <w:sz w:val="22"/>
                <w:szCs w:val="22"/>
              </w:rPr>
            </w:pPr>
            <w:r w:rsidRPr="002C26F9">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shd w:val="clear" w:color="auto" w:fill="auto"/>
          </w:tcPr>
          <w:p w14:paraId="7DA89814" w14:textId="77777777" w:rsidR="00B62A78" w:rsidRPr="002C26F9" w:rsidRDefault="00B62A78" w:rsidP="00B62A78">
            <w:pPr>
              <w:spacing w:before="120" w:after="120" w:line="271" w:lineRule="auto"/>
              <w:rPr>
                <w:rFonts w:ascii="Arial" w:hAnsi="Arial" w:cs="Arial"/>
                <w:b/>
                <w:bCs/>
                <w:sz w:val="22"/>
                <w:szCs w:val="22"/>
              </w:rPr>
            </w:pPr>
            <w:r w:rsidRPr="002C26F9">
              <w:rPr>
                <w:rFonts w:ascii="Arial" w:hAnsi="Arial" w:cs="Arial"/>
                <w:b/>
                <w:bCs/>
                <w:sz w:val="22"/>
                <w:szCs w:val="22"/>
              </w:rPr>
              <w:t xml:space="preserve">V 1. Zprávě o udržitelnosti projektu: </w:t>
            </w:r>
          </w:p>
          <w:p w14:paraId="7FBC7A4F" w14:textId="77777777" w:rsidR="00B62A78" w:rsidRPr="002C26F9" w:rsidRDefault="00B62A78" w:rsidP="00D91F67">
            <w:pPr>
              <w:pStyle w:val="Odstavecseseznamem"/>
              <w:spacing w:before="120" w:after="120" w:line="271" w:lineRule="auto"/>
              <w:ind w:left="373" w:hanging="284"/>
              <w:jc w:val="both"/>
              <w:rPr>
                <w:rFonts w:ascii="Arial" w:hAnsi="Arial" w:cs="Arial"/>
                <w:sz w:val="22"/>
                <w:szCs w:val="22"/>
              </w:rPr>
            </w:pPr>
            <w:r w:rsidRPr="002C26F9">
              <w:rPr>
                <w:rFonts w:ascii="Arial" w:hAnsi="Arial" w:cs="Arial"/>
                <w:b/>
                <w:bCs/>
                <w:sz w:val="22"/>
                <w:szCs w:val="22"/>
              </w:rPr>
              <w:t>•</w:t>
            </w:r>
            <w:r w:rsidRPr="002C26F9">
              <w:rPr>
                <w:rFonts w:ascii="Arial" w:hAnsi="Arial" w:cs="Arial"/>
                <w:b/>
                <w:bCs/>
                <w:sz w:val="22"/>
                <w:szCs w:val="22"/>
              </w:rPr>
              <w:tab/>
            </w:r>
            <w:r w:rsidRPr="002C26F9">
              <w:rPr>
                <w:rFonts w:ascii="Arial" w:hAnsi="Arial" w:cs="Arial"/>
                <w:sz w:val="22"/>
                <w:szCs w:val="22"/>
              </w:rPr>
              <w:t xml:space="preserve">Kolaudační souhlas nebo kolaudační </w:t>
            </w:r>
          </w:p>
          <w:p w14:paraId="47DF451B" w14:textId="0DC2E002" w:rsidR="00B62A78" w:rsidRPr="002C26F9" w:rsidRDefault="00B62A78" w:rsidP="00D91F67">
            <w:pPr>
              <w:pStyle w:val="Odstavecseseznamem"/>
              <w:spacing w:before="120" w:after="120" w:line="271" w:lineRule="auto"/>
              <w:ind w:left="373"/>
              <w:jc w:val="both"/>
              <w:rPr>
                <w:rFonts w:ascii="Arial" w:hAnsi="Arial" w:cs="Arial"/>
                <w:b/>
                <w:bCs/>
                <w:sz w:val="22"/>
                <w:szCs w:val="22"/>
              </w:rPr>
            </w:pPr>
            <w:r w:rsidRPr="002C26F9">
              <w:rPr>
                <w:rFonts w:ascii="Arial" w:hAnsi="Arial" w:cs="Arial"/>
                <w:sz w:val="22"/>
                <w:szCs w:val="22"/>
              </w:rPr>
              <w:t>rozhodnutí, v případě že nedošlo k doložení při Závěrečné zprávě o realizaci projektu</w:t>
            </w:r>
            <w:r w:rsidRPr="002C26F9">
              <w:rPr>
                <w:rFonts w:ascii="Arial" w:hAnsi="Arial" w:cs="Arial"/>
                <w:b/>
                <w:bCs/>
                <w:sz w:val="22"/>
                <w:szCs w:val="22"/>
              </w:rPr>
              <w:t xml:space="preserve"> </w:t>
            </w:r>
          </w:p>
          <w:p w14:paraId="5B6AF0CD" w14:textId="77777777" w:rsidR="00B62A78" w:rsidRPr="002C26F9" w:rsidRDefault="00B62A78" w:rsidP="00D91F67">
            <w:pPr>
              <w:spacing w:before="120" w:after="120" w:line="271" w:lineRule="auto"/>
              <w:jc w:val="both"/>
              <w:rPr>
                <w:rFonts w:ascii="Arial" w:hAnsi="Arial" w:cs="Arial"/>
                <w:b/>
                <w:bCs/>
                <w:sz w:val="22"/>
                <w:szCs w:val="22"/>
              </w:rPr>
            </w:pPr>
            <w:r w:rsidRPr="002C26F9">
              <w:rPr>
                <w:rFonts w:ascii="Arial" w:hAnsi="Arial" w:cs="Arial"/>
                <w:b/>
                <w:bCs/>
                <w:sz w:val="22"/>
                <w:szCs w:val="22"/>
              </w:rPr>
              <w:t>Ve všech Zprávách o udržitelnosti projektu:</w:t>
            </w:r>
          </w:p>
          <w:p w14:paraId="455782A1" w14:textId="30A4DA11" w:rsidR="007B3417" w:rsidRPr="002C26F9" w:rsidRDefault="00B62A78" w:rsidP="00D91F67">
            <w:pPr>
              <w:pStyle w:val="Odstavecseseznamem"/>
              <w:spacing w:before="120" w:after="120" w:line="271" w:lineRule="auto"/>
              <w:ind w:left="373" w:hanging="284"/>
              <w:jc w:val="both"/>
              <w:rPr>
                <w:rFonts w:ascii="Arial" w:hAnsi="Arial" w:cs="Arial"/>
                <w:b/>
                <w:bCs/>
                <w:sz w:val="22"/>
                <w:szCs w:val="22"/>
              </w:rPr>
            </w:pPr>
            <w:r w:rsidRPr="002C26F9">
              <w:rPr>
                <w:rFonts w:ascii="Arial" w:hAnsi="Arial" w:cs="Arial"/>
                <w:b/>
                <w:bCs/>
                <w:sz w:val="22"/>
                <w:szCs w:val="22"/>
              </w:rPr>
              <w:t>•</w:t>
            </w:r>
            <w:r w:rsidRPr="002C26F9">
              <w:rPr>
                <w:rFonts w:ascii="Arial" w:hAnsi="Arial" w:cs="Arial"/>
                <w:b/>
                <w:bCs/>
                <w:sz w:val="22"/>
                <w:szCs w:val="22"/>
              </w:rPr>
              <w:tab/>
            </w:r>
            <w:r w:rsidRPr="002C26F9">
              <w:rPr>
                <w:rFonts w:ascii="Arial" w:hAnsi="Arial" w:cs="Arial"/>
                <w:sz w:val="22"/>
                <w:szCs w:val="22"/>
              </w:rPr>
              <w:t>Dokumentace/interní evidence, ze které bude vyplývat skutečný počet osob, které je zařízení schopno nově obsloužit nebo se o ně starat alespoň jednou po dobu jednoho roku</w:t>
            </w:r>
          </w:p>
        </w:tc>
      </w:tr>
    </w:tbl>
    <w:p w14:paraId="7E64B6EB" w14:textId="40E47196" w:rsidR="00906B27" w:rsidRPr="009A4CBD" w:rsidRDefault="00906B27" w:rsidP="00906B27">
      <w:pPr>
        <w:spacing w:before="120" w:after="200" w:line="276" w:lineRule="auto"/>
        <w:jc w:val="both"/>
        <w:rPr>
          <w:rFonts w:ascii="Arial" w:hAnsi="Arial" w:cs="Arial"/>
          <w:sz w:val="22"/>
          <w:szCs w:val="22"/>
        </w:rPr>
      </w:pPr>
      <w:r w:rsidRPr="009A4CBD">
        <w:rPr>
          <w:rFonts w:ascii="Arial" w:hAnsi="Arial" w:cs="Arial"/>
          <w:sz w:val="22"/>
          <w:szCs w:val="22"/>
        </w:rPr>
        <w:t xml:space="preserve">Je nutné doložit </w:t>
      </w:r>
      <w:r w:rsidRPr="00D003AA">
        <w:rPr>
          <w:rFonts w:ascii="Arial" w:hAnsi="Arial" w:cs="Arial"/>
          <w:sz w:val="22"/>
          <w:szCs w:val="22"/>
        </w:rPr>
        <w:t>relevantní</w:t>
      </w:r>
      <w:r>
        <w:rPr>
          <w:rFonts w:ascii="Arial" w:hAnsi="Arial" w:cs="Arial"/>
          <w:sz w:val="22"/>
          <w:szCs w:val="22"/>
        </w:rPr>
        <w:t xml:space="preserve"> </w:t>
      </w:r>
      <w:r w:rsidRPr="009A4CBD">
        <w:rPr>
          <w:rFonts w:ascii="Arial" w:hAnsi="Arial" w:cs="Arial"/>
          <w:sz w:val="22"/>
          <w:szCs w:val="22"/>
        </w:rPr>
        <w:t>uvedené dokumenty.</w:t>
      </w:r>
      <w:r>
        <w:rPr>
          <w:rFonts w:ascii="Arial" w:hAnsi="Arial" w:cs="Arial"/>
          <w:sz w:val="22"/>
          <w:szCs w:val="22"/>
        </w:rPr>
        <w:t xml:space="preserve"> </w:t>
      </w:r>
      <w:r w:rsidRPr="008E4F0B">
        <w:rPr>
          <w:rFonts w:ascii="Arial" w:hAnsi="Arial" w:cs="Arial"/>
          <w:sz w:val="22"/>
          <w:szCs w:val="22"/>
        </w:rPr>
        <w:t xml:space="preserve">Pokud v době udržitelnosti dojde ke změnám, bude v nejbližší následující Zprávě o udržitelnosti </w:t>
      </w:r>
      <w:r>
        <w:rPr>
          <w:rFonts w:ascii="Arial" w:hAnsi="Arial" w:cs="Arial"/>
          <w:sz w:val="22"/>
          <w:szCs w:val="22"/>
        </w:rPr>
        <w:t xml:space="preserve">projektu </w:t>
      </w:r>
      <w:r w:rsidRPr="008E4F0B">
        <w:rPr>
          <w:rFonts w:ascii="Arial" w:hAnsi="Arial" w:cs="Arial"/>
          <w:sz w:val="22"/>
          <w:szCs w:val="22"/>
        </w:rPr>
        <w:t>vykázána aktualizovaná hodnota, včetně data, od kterého platí. Zároveň budou opětovně dodány materiály pro její ověření.</w:t>
      </w:r>
    </w:p>
    <w:p w14:paraId="78CA51E6" w14:textId="77777777" w:rsidR="00906B27" w:rsidRPr="000465C4" w:rsidRDefault="00906B27" w:rsidP="00906B27">
      <w:pPr>
        <w:keepNext/>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 xml:space="preserve">TOLERANCE DOSAŽENÍ a udržení indikátoru </w:t>
      </w:r>
    </w:p>
    <w:p w14:paraId="04B4E091" w14:textId="57A74F5A" w:rsidR="00906B27" w:rsidRDefault="00486775" w:rsidP="00906B27">
      <w:pPr>
        <w:spacing w:after="200" w:line="276" w:lineRule="auto"/>
        <w:jc w:val="both"/>
        <w:rPr>
          <w:rFonts w:ascii="Arial" w:hAnsi="Arial" w:cs="Arial"/>
          <w:sz w:val="22"/>
          <w:szCs w:val="22"/>
          <w:highlight w:val="yellow"/>
        </w:rPr>
      </w:pPr>
      <w:r w:rsidRPr="00486775">
        <w:rPr>
          <w:rFonts w:ascii="Arial" w:hAnsi="Arial" w:cs="Arial"/>
          <w:sz w:val="22"/>
          <w:szCs w:val="22"/>
        </w:rPr>
        <w:t>S ohledem na fluktuac</w:t>
      </w:r>
      <w:r w:rsidR="002C26F9">
        <w:rPr>
          <w:rFonts w:ascii="Arial" w:hAnsi="Arial" w:cs="Arial"/>
          <w:sz w:val="22"/>
          <w:szCs w:val="22"/>
        </w:rPr>
        <w:t>i</w:t>
      </w:r>
      <w:r w:rsidRPr="00486775">
        <w:rPr>
          <w:rFonts w:ascii="Arial" w:hAnsi="Arial" w:cs="Arial"/>
          <w:sz w:val="22"/>
          <w:szCs w:val="22"/>
        </w:rPr>
        <w:t>, kter</w:t>
      </w:r>
      <w:r w:rsidR="002C26F9">
        <w:rPr>
          <w:rFonts w:ascii="Arial" w:hAnsi="Arial" w:cs="Arial"/>
          <w:sz w:val="22"/>
          <w:szCs w:val="22"/>
        </w:rPr>
        <w:t>á</w:t>
      </w:r>
      <w:r w:rsidRPr="00486775">
        <w:rPr>
          <w:rFonts w:ascii="Arial" w:hAnsi="Arial" w:cs="Arial"/>
          <w:sz w:val="22"/>
          <w:szCs w:val="22"/>
        </w:rPr>
        <w:t xml:space="preserve"> může oblast poskytování sociálních služeb postihnout, činní </w:t>
      </w:r>
      <w:r w:rsidR="00D91F67">
        <w:rPr>
          <w:rFonts w:ascii="Arial" w:hAnsi="Arial" w:cs="Arial"/>
          <w:sz w:val="22"/>
          <w:szCs w:val="22"/>
        </w:rPr>
        <w:t>t</w:t>
      </w:r>
      <w:r w:rsidRPr="00486775">
        <w:rPr>
          <w:rFonts w:ascii="Arial" w:hAnsi="Arial" w:cs="Arial"/>
          <w:sz w:val="22"/>
          <w:szCs w:val="22"/>
        </w:rPr>
        <w:t xml:space="preserve">oleranční pásmo minus </w:t>
      </w:r>
      <w:r w:rsidR="00BB19E5">
        <w:rPr>
          <w:rFonts w:ascii="Arial" w:hAnsi="Arial" w:cs="Arial"/>
          <w:sz w:val="22"/>
          <w:szCs w:val="22"/>
        </w:rPr>
        <w:t>20</w:t>
      </w:r>
      <w:r w:rsidR="00BB19E5" w:rsidRPr="00486775">
        <w:rPr>
          <w:rFonts w:ascii="Arial" w:hAnsi="Arial" w:cs="Arial"/>
          <w:sz w:val="22"/>
          <w:szCs w:val="22"/>
        </w:rPr>
        <w:t xml:space="preserve"> </w:t>
      </w:r>
      <w:r w:rsidRPr="00486775">
        <w:rPr>
          <w:rFonts w:ascii="Arial" w:hAnsi="Arial" w:cs="Arial"/>
          <w:sz w:val="22"/>
          <w:szCs w:val="22"/>
        </w:rPr>
        <w:t xml:space="preserve">% cílové hodnoty indikátoru. </w:t>
      </w:r>
      <w:r w:rsidR="00906B27" w:rsidRPr="00AF3D0A">
        <w:rPr>
          <w:rFonts w:ascii="Arial" w:hAnsi="Arial" w:cs="Arial"/>
          <w:sz w:val="22"/>
          <w:szCs w:val="22"/>
        </w:rPr>
        <w:t>Toto pásmo je pevně navázáno na cílovou hodnotu naplňovanou k Rozhodnému datu</w:t>
      </w:r>
      <w:r w:rsidR="00906B27">
        <w:rPr>
          <w:rFonts w:ascii="Arial" w:hAnsi="Arial" w:cs="Arial"/>
          <w:sz w:val="22"/>
          <w:szCs w:val="22"/>
        </w:rPr>
        <w:t>, ale p</w:t>
      </w:r>
      <w:r w:rsidR="00906B27" w:rsidRPr="008E4F0B">
        <w:rPr>
          <w:rFonts w:ascii="Arial" w:hAnsi="Arial" w:cs="Arial"/>
          <w:sz w:val="22"/>
          <w:szCs w:val="22"/>
        </w:rPr>
        <w:t xml:space="preserve">latí i pro období </w:t>
      </w:r>
      <w:r w:rsidR="00906B27">
        <w:rPr>
          <w:rFonts w:ascii="Arial" w:hAnsi="Arial" w:cs="Arial"/>
          <w:sz w:val="22"/>
          <w:szCs w:val="22"/>
        </w:rPr>
        <w:t xml:space="preserve">udržitelnosti </w:t>
      </w:r>
      <w:r w:rsidR="00906B27" w:rsidRPr="008E4F0B">
        <w:rPr>
          <w:rFonts w:ascii="Arial" w:hAnsi="Arial" w:cs="Arial"/>
          <w:sz w:val="22"/>
          <w:szCs w:val="22"/>
        </w:rPr>
        <w:t>po Rozhodném datu</w:t>
      </w:r>
      <w:r w:rsidR="00906B27">
        <w:rPr>
          <w:rStyle w:val="Znakapoznpodarou"/>
          <w:rFonts w:ascii="Arial" w:hAnsi="Arial" w:cs="Arial"/>
          <w:sz w:val="22"/>
          <w:szCs w:val="22"/>
        </w:rPr>
        <w:footnoteReference w:id="3"/>
      </w:r>
      <w:r w:rsidR="00906B27" w:rsidRPr="00AF3D0A">
        <w:rPr>
          <w:rFonts w:ascii="Arial" w:hAnsi="Arial" w:cs="Arial"/>
          <w:sz w:val="22"/>
          <w:szCs w:val="22"/>
        </w:rPr>
        <w:t>. Překročení stanovené cílové hodnoty není sankcionováno.</w:t>
      </w:r>
    </w:p>
    <w:p w14:paraId="2A17BF78" w14:textId="77777777" w:rsidR="00906B27" w:rsidRDefault="00906B27" w:rsidP="00906B27">
      <w:pPr>
        <w:spacing w:after="200" w:line="276" w:lineRule="auto"/>
        <w:jc w:val="both"/>
        <w:rPr>
          <w:rFonts w:ascii="Arial" w:hAnsi="Arial" w:cs="Arial"/>
          <w:sz w:val="22"/>
          <w:szCs w:val="22"/>
        </w:rPr>
      </w:pPr>
      <w:r w:rsidRPr="00AF3D0A">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w:t>
      </w:r>
      <w:r>
        <w:rPr>
          <w:rFonts w:ascii="Arial" w:hAnsi="Arial" w:cs="Arial"/>
          <w:sz w:val="22"/>
          <w:szCs w:val="22"/>
        </w:rPr>
        <w:t>s</w:t>
      </w:r>
      <w:r w:rsidRPr="00AF3D0A">
        <w:rPr>
          <w:rFonts w:ascii="Arial" w:hAnsi="Arial" w:cs="Arial"/>
          <w:sz w:val="22"/>
          <w:szCs w:val="22"/>
        </w:rPr>
        <w:t xml:space="preserve">nížením přímých výdajů projektu vážících se na daný výstup. V takovém případě bude možné tuto žádost </w:t>
      </w:r>
      <w:r>
        <w:rPr>
          <w:rFonts w:ascii="Arial" w:hAnsi="Arial" w:cs="Arial"/>
          <w:sz w:val="22"/>
          <w:szCs w:val="22"/>
        </w:rPr>
        <w:t>posoudit</w:t>
      </w:r>
      <w:r w:rsidRPr="00AF3D0A">
        <w:rPr>
          <w:rFonts w:ascii="Arial" w:hAnsi="Arial" w:cs="Arial"/>
          <w:sz w:val="22"/>
          <w:szCs w:val="22"/>
        </w:rPr>
        <w:t>, a rozhodnout, zda lze cílovou hodnotu snížit</w:t>
      </w:r>
      <w:r>
        <w:rPr>
          <w:rFonts w:ascii="Arial" w:hAnsi="Arial" w:cs="Arial"/>
          <w:sz w:val="22"/>
          <w:szCs w:val="22"/>
        </w:rPr>
        <w:t xml:space="preserve">. </w:t>
      </w:r>
    </w:p>
    <w:p w14:paraId="6C19192F" w14:textId="20AB257A" w:rsidR="00906B27" w:rsidRPr="00486775" w:rsidRDefault="00906B27" w:rsidP="00906B27">
      <w:pPr>
        <w:spacing w:after="200" w:line="276" w:lineRule="auto"/>
        <w:jc w:val="both"/>
        <w:rPr>
          <w:rFonts w:ascii="Arial" w:hAnsi="Arial" w:cs="Arial"/>
          <w:sz w:val="22"/>
          <w:szCs w:val="22"/>
        </w:rPr>
      </w:pPr>
      <w:r>
        <w:rPr>
          <w:rFonts w:ascii="Arial" w:hAnsi="Arial" w:cs="Arial"/>
          <w:sz w:val="22"/>
          <w:szCs w:val="22"/>
        </w:rPr>
        <w:t xml:space="preserve">Když tak příjemce neučiní, zůstává cílová hodnota platná v nezměněné výši, a pokud bude vykázaná dosažená hodnota k Rozhodnému datu pod stanovenou tolerancí, bude postupováno dle </w:t>
      </w:r>
      <w:r w:rsidRPr="00486775">
        <w:rPr>
          <w:rFonts w:ascii="Arial" w:hAnsi="Arial" w:cs="Arial"/>
          <w:sz w:val="22"/>
          <w:szCs w:val="22"/>
        </w:rPr>
        <w:t>Podmínek Právního aktu / Rozhodnutí, které stanoví konkrétní výši a typ sankce aplikované při nenaplnění cílové hodnoty indikátoru.</w:t>
      </w:r>
    </w:p>
    <w:p w14:paraId="1DA1499E" w14:textId="11666DB1" w:rsidR="00906B27" w:rsidRDefault="00906B27" w:rsidP="00D91F67">
      <w:pPr>
        <w:spacing w:after="200" w:line="276" w:lineRule="auto"/>
        <w:jc w:val="both"/>
        <w:rPr>
          <w:rStyle w:val="Zdraznnintenzivn"/>
          <w:rFonts w:ascii="Arial" w:eastAsiaTheme="minorHAnsi" w:hAnsi="Arial" w:cs="Arial"/>
          <w:i w:val="0"/>
          <w:iCs w:val="0"/>
          <w:caps/>
          <w:color w:val="31849B" w:themeColor="accent5" w:themeShade="BF"/>
          <w:highlight w:val="yellow"/>
          <w:lang w:eastAsia="en-US"/>
        </w:rPr>
      </w:pPr>
      <w:r w:rsidRPr="00486775">
        <w:rPr>
          <w:rFonts w:ascii="Arial" w:hAnsi="Arial" w:cs="Arial"/>
          <w:sz w:val="22"/>
          <w:szCs w:val="22"/>
        </w:rPr>
        <w:t xml:space="preserve">V době udržitelnosti již </w:t>
      </w:r>
      <w:r w:rsidRPr="00486775">
        <w:rPr>
          <w:rFonts w:ascii="Arial" w:hAnsi="Arial" w:cs="Arial"/>
          <w:b/>
          <w:bCs/>
          <w:sz w:val="22"/>
          <w:szCs w:val="22"/>
          <w:u w:val="single"/>
        </w:rPr>
        <w:t>nelze cílovou hodnotu upravit</w:t>
      </w:r>
      <w:r w:rsidRPr="00486775">
        <w:rPr>
          <w:rFonts w:ascii="Arial" w:hAnsi="Arial" w:cs="Arial"/>
          <w:sz w:val="22"/>
          <w:szCs w:val="22"/>
        </w:rPr>
        <w:t xml:space="preserve"> a zůstává zafixovaná ve výši platné k datu skutečného ukončení realizace projektu. Pokud bude (po Rozhodném datu) v období udržitelnosti vykázaná dosažená hodnota pod stanovenou tolerancí, bude postupováno dle </w:t>
      </w:r>
      <w:r w:rsidRPr="00486775">
        <w:rPr>
          <w:rFonts w:ascii="Arial" w:hAnsi="Arial" w:cs="Arial"/>
          <w:sz w:val="22"/>
          <w:szCs w:val="22"/>
        </w:rPr>
        <w:lastRenderedPageBreak/>
        <w:t>Podmínek Právního aktu / Rozhodnutí, které stanoví konk</w:t>
      </w:r>
      <w:r w:rsidRPr="00AF3D0A">
        <w:rPr>
          <w:rFonts w:ascii="Arial" w:hAnsi="Arial" w:cs="Arial"/>
          <w:sz w:val="22"/>
          <w:szCs w:val="22"/>
        </w:rPr>
        <w:t>rétní výš</w:t>
      </w:r>
      <w:r w:rsidR="005C71F1">
        <w:rPr>
          <w:rFonts w:ascii="Arial" w:hAnsi="Arial" w:cs="Arial"/>
          <w:sz w:val="22"/>
          <w:szCs w:val="22"/>
        </w:rPr>
        <w:t>i</w:t>
      </w:r>
      <w:r w:rsidRPr="00AF3D0A">
        <w:rPr>
          <w:rFonts w:ascii="Arial" w:hAnsi="Arial" w:cs="Arial"/>
          <w:sz w:val="22"/>
          <w:szCs w:val="22"/>
        </w:rPr>
        <w:t xml:space="preserve"> a typ sankce aplikované při ne</w:t>
      </w:r>
      <w:r>
        <w:rPr>
          <w:rFonts w:ascii="Arial" w:hAnsi="Arial" w:cs="Arial"/>
          <w:sz w:val="22"/>
          <w:szCs w:val="22"/>
        </w:rPr>
        <w:t>udržení</w:t>
      </w:r>
      <w:r w:rsidRPr="00AF3D0A">
        <w:rPr>
          <w:rFonts w:ascii="Arial" w:hAnsi="Arial" w:cs="Arial"/>
          <w:sz w:val="22"/>
          <w:szCs w:val="22"/>
        </w:rPr>
        <w:t xml:space="preserve"> cílové hodnoty indikátoru a to poměrově, vztaženo k délce období udržitelnosti, době neplnění a výši neplnění.</w:t>
      </w:r>
      <w:r>
        <w:rPr>
          <w:rStyle w:val="Zdraznnintenzivn"/>
          <w:rFonts w:ascii="Arial" w:eastAsiaTheme="minorHAnsi" w:hAnsi="Arial" w:cs="Arial"/>
          <w:i w:val="0"/>
          <w:iCs w:val="0"/>
          <w:caps/>
          <w:color w:val="31849B" w:themeColor="accent5" w:themeShade="BF"/>
          <w:highlight w:val="yellow"/>
          <w:lang w:eastAsia="en-US"/>
        </w:rPr>
        <w:br w:type="page"/>
      </w:r>
    </w:p>
    <w:tbl>
      <w:tblPr>
        <w:tblpPr w:leftFromText="141" w:rightFromText="141" w:vertAnchor="text" w:horzAnchor="margin" w:tblpY="40"/>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906B27" w:rsidRPr="00906B27" w14:paraId="39309E0A" w14:textId="77777777" w:rsidTr="00906B27">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6A78D92E" w14:textId="77777777" w:rsidR="00906B27" w:rsidRPr="00906B27" w:rsidRDefault="00906B27" w:rsidP="00906B27">
            <w:pPr>
              <w:spacing w:line="276" w:lineRule="auto"/>
              <w:ind w:left="170" w:right="170"/>
              <w:jc w:val="center"/>
              <w:rPr>
                <w:rFonts w:ascii="Arial" w:eastAsiaTheme="minorHAnsi" w:hAnsi="Arial" w:cs="Arial"/>
                <w:b/>
                <w:bCs/>
                <w:color w:val="000000"/>
                <w:lang w:eastAsia="en-US"/>
              </w:rPr>
            </w:pPr>
            <w:r w:rsidRPr="00906B27">
              <w:rPr>
                <w:rFonts w:ascii="Arial" w:eastAsiaTheme="minorHAnsi" w:hAnsi="Arial" w:cs="Arial"/>
                <w:b/>
                <w:bCs/>
                <w:color w:val="000000"/>
                <w:lang w:eastAsia="en-US"/>
              </w:rPr>
              <w:lastRenderedPageBreak/>
              <w:t>METODICKÝ LIST INDIKÁTORU</w:t>
            </w:r>
          </w:p>
        </w:tc>
      </w:tr>
      <w:tr w:rsidR="00906B27" w:rsidRPr="00906B27" w14:paraId="6E5921BD" w14:textId="77777777" w:rsidTr="00906B27">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BC7CB" w14:textId="77777777" w:rsidR="00906B27" w:rsidRPr="00906B27" w:rsidRDefault="00906B27" w:rsidP="00906B27">
            <w:pPr>
              <w:spacing w:before="80" w:after="80" w:line="276" w:lineRule="auto"/>
              <w:ind w:left="57" w:right="57"/>
              <w:jc w:val="center"/>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C6846" w14:textId="77777777" w:rsidR="00906B27" w:rsidRPr="00906B27" w:rsidRDefault="00906B27" w:rsidP="00906B27">
            <w:pPr>
              <w:spacing w:before="80" w:after="80" w:line="276" w:lineRule="auto"/>
              <w:ind w:right="170"/>
              <w:jc w:val="center"/>
              <w:rPr>
                <w:rFonts w:ascii="Arial" w:eastAsiaTheme="minorHAnsi" w:hAnsi="Arial" w:cs="Arial"/>
                <w:b/>
                <w:bCs/>
                <w:color w:val="000000"/>
                <w:lang w:eastAsia="en-US"/>
              </w:rPr>
            </w:pPr>
            <w:r w:rsidRPr="00906B27">
              <w:rPr>
                <w:rFonts w:ascii="Arial" w:eastAsiaTheme="minorHAnsi" w:hAnsi="Arial" w:cs="Arial"/>
                <w:b/>
                <w:bCs/>
                <w:color w:val="000000"/>
                <w:lang w:eastAsia="en-US"/>
              </w:rPr>
              <w:t>554 101 - Nová kapacita podpořených zařízení pobytových sociálních služeb</w:t>
            </w:r>
          </w:p>
        </w:tc>
      </w:tr>
      <w:tr w:rsidR="00906B27" w:rsidRPr="00906B27" w14:paraId="5ED0A5F7" w14:textId="77777777" w:rsidTr="00906B27">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6C704778" w14:textId="77777777" w:rsidR="00906B27" w:rsidRPr="00906B27" w:rsidRDefault="00906B27" w:rsidP="00906B27">
            <w:pPr>
              <w:spacing w:line="276" w:lineRule="auto"/>
              <w:ind w:left="57" w:right="57"/>
              <w:jc w:val="center"/>
              <w:outlineLvl w:val="0"/>
              <w:rPr>
                <w:rFonts w:ascii="Arial" w:eastAsiaTheme="minorHAnsi" w:hAnsi="Arial" w:cs="Arial"/>
                <w:b/>
                <w:bCs/>
                <w:caps/>
                <w:color w:val="000000"/>
                <w:lang w:eastAsia="en-US"/>
              </w:rPr>
            </w:pPr>
            <w:r w:rsidRPr="00906B27">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2A72B185"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0D10F697"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Typ indikátoru</w:t>
            </w:r>
          </w:p>
        </w:tc>
      </w:tr>
      <w:tr w:rsidR="00906B27" w:rsidRPr="00906B27" w14:paraId="27EB4949" w14:textId="77777777" w:rsidTr="00906B27">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057BEDE5" w14:textId="698679C8"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 xml:space="preserve">IROP </w:t>
            </w:r>
            <w:r w:rsidR="00D75F24">
              <w:rPr>
                <w:rFonts w:ascii="Arial" w:eastAsiaTheme="minorHAnsi" w:hAnsi="Arial" w:cs="Arial"/>
                <w:b/>
                <w:bCs/>
                <w:color w:val="000000"/>
                <w:sz w:val="22"/>
                <w:szCs w:val="22"/>
                <w:lang w:eastAsia="en-US"/>
              </w:rPr>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7E6212A6"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lang w:eastAsia="en-US"/>
              </w:rPr>
              <w:t>Osoby</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13726DCF"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výstup</w:t>
            </w:r>
          </w:p>
        </w:tc>
      </w:tr>
    </w:tbl>
    <w:p w14:paraId="2707628E" w14:textId="77777777" w:rsidR="00906B27" w:rsidRPr="00906B27" w:rsidRDefault="00906B27" w:rsidP="00906B27">
      <w:pPr>
        <w:spacing w:before="200" w:line="276" w:lineRule="auto"/>
        <w:ind w:right="170"/>
        <w:jc w:val="both"/>
        <w:outlineLvl w:val="0"/>
        <w:rPr>
          <w:rFonts w:ascii="Arial" w:eastAsiaTheme="minorHAnsi" w:hAnsi="Arial" w:cs="Arial"/>
          <w:b/>
          <w:bCs/>
          <w:i/>
          <w:iCs/>
          <w:caps/>
          <w:color w:val="31849B" w:themeColor="accent5" w:themeShade="BF"/>
          <w:lang w:eastAsia="en-US"/>
        </w:rPr>
      </w:pPr>
      <w:r w:rsidRPr="00906B27">
        <w:rPr>
          <w:rFonts w:ascii="Arial" w:eastAsiaTheme="minorHAnsi" w:hAnsi="Arial" w:cs="Arial"/>
          <w:b/>
          <w:bCs/>
          <w:i/>
          <w:iCs/>
          <w:caps/>
          <w:color w:val="31849B" w:themeColor="accent5" w:themeShade="BF"/>
          <w:lang w:eastAsia="en-US"/>
        </w:rPr>
        <w:t xml:space="preserve">Definice indikátoru </w:t>
      </w:r>
    </w:p>
    <w:p w14:paraId="615CA458" w14:textId="769617B2" w:rsidR="00906B27" w:rsidRPr="00906B27" w:rsidRDefault="00FF4299" w:rsidP="00906B27">
      <w:pPr>
        <w:spacing w:after="200" w:line="276" w:lineRule="auto"/>
        <w:jc w:val="both"/>
        <w:rPr>
          <w:rFonts w:ascii="Arial" w:hAnsi="Arial" w:cs="Arial"/>
          <w:sz w:val="22"/>
          <w:szCs w:val="22"/>
        </w:rPr>
      </w:pPr>
      <w:r w:rsidRPr="00FF4299">
        <w:rPr>
          <w:rFonts w:ascii="Arial" w:hAnsi="Arial" w:cs="Arial"/>
          <w:sz w:val="22"/>
          <w:szCs w:val="22"/>
        </w:rPr>
        <w:t xml:space="preserve">Indikátor </w:t>
      </w:r>
      <w:proofErr w:type="gramStart"/>
      <w:r w:rsidRPr="00FF4299">
        <w:rPr>
          <w:rFonts w:ascii="Arial" w:hAnsi="Arial" w:cs="Arial"/>
          <w:sz w:val="22"/>
          <w:szCs w:val="22"/>
        </w:rPr>
        <w:t>měří</w:t>
      </w:r>
      <w:proofErr w:type="gramEnd"/>
      <w:r w:rsidRPr="00FF4299">
        <w:rPr>
          <w:rFonts w:ascii="Arial" w:hAnsi="Arial" w:cs="Arial"/>
          <w:sz w:val="22"/>
          <w:szCs w:val="22"/>
        </w:rPr>
        <w:t xml:space="preserve"> </w:t>
      </w:r>
      <w:r w:rsidRPr="00FF4299">
        <w:rPr>
          <w:rFonts w:ascii="Arial" w:hAnsi="Arial" w:cs="Arial"/>
          <w:b/>
          <w:bCs/>
          <w:sz w:val="22"/>
          <w:szCs w:val="22"/>
        </w:rPr>
        <w:t>nově vytvořenou</w:t>
      </w:r>
      <w:r w:rsidRPr="00FF4299">
        <w:rPr>
          <w:rFonts w:ascii="Arial" w:hAnsi="Arial" w:cs="Arial"/>
          <w:sz w:val="22"/>
          <w:szCs w:val="22"/>
        </w:rPr>
        <w:t xml:space="preserve"> kapacitu </w:t>
      </w:r>
      <w:r w:rsidRPr="00FF4299">
        <w:rPr>
          <w:rFonts w:ascii="Arial" w:hAnsi="Arial" w:cs="Arial"/>
          <w:b/>
          <w:bCs/>
          <w:sz w:val="22"/>
          <w:szCs w:val="22"/>
        </w:rPr>
        <w:t>pobytových</w:t>
      </w:r>
      <w:r w:rsidRPr="00FF4299">
        <w:rPr>
          <w:rFonts w:ascii="Arial" w:hAnsi="Arial" w:cs="Arial"/>
          <w:sz w:val="22"/>
          <w:szCs w:val="22"/>
        </w:rPr>
        <w:t xml:space="preserve"> sociálních služeb. Kapacita je vyjádřena jako maximální odhadovaný počet osob, které je zařízení schopno nově obsloužit nebo se o ně starat alespoň jednou po dobu jednoho roku. Do indikátoru se nezapočítává kapacita v nemocničních zařízeních, dále kapacita, kterou lze považovat za bydlení či ubytování osob, ani kapacita péče o děti ve vzdělávacích centrech.</w:t>
      </w:r>
    </w:p>
    <w:p w14:paraId="0D81075C" w14:textId="77777777" w:rsidR="00FF4299" w:rsidRPr="00FF4299" w:rsidRDefault="00FF4299" w:rsidP="00FF4299">
      <w:pPr>
        <w:spacing w:before="200" w:line="276" w:lineRule="auto"/>
        <w:ind w:right="170"/>
        <w:jc w:val="both"/>
        <w:outlineLvl w:val="0"/>
        <w:rPr>
          <w:rFonts w:ascii="Arial" w:eastAsiaTheme="minorHAnsi" w:hAnsi="Arial" w:cs="Arial"/>
          <w:b/>
          <w:bCs/>
          <w:i/>
          <w:iCs/>
          <w:caps/>
          <w:color w:val="31849B" w:themeColor="accent5" w:themeShade="BF"/>
          <w:lang w:eastAsia="en-US"/>
        </w:rPr>
      </w:pPr>
      <w:r w:rsidRPr="00FF4299">
        <w:rPr>
          <w:rFonts w:ascii="Arial" w:eastAsiaTheme="minorHAnsi" w:hAnsi="Arial" w:cs="Arial"/>
          <w:b/>
          <w:bCs/>
          <w:i/>
          <w:iCs/>
          <w:caps/>
          <w:color w:val="31849B" w:themeColor="accent5" w:themeShade="BF"/>
          <w:lang w:eastAsia="en-US"/>
        </w:rPr>
        <w:t>Upřesňující informace</w:t>
      </w:r>
    </w:p>
    <w:p w14:paraId="2A041B9B" w14:textId="25866332" w:rsidR="00FF4299" w:rsidRPr="00FF4299" w:rsidRDefault="00FF4299" w:rsidP="00FF4299">
      <w:pPr>
        <w:spacing w:after="240" w:line="276" w:lineRule="auto"/>
        <w:jc w:val="both"/>
        <w:rPr>
          <w:rFonts w:ascii="Arial" w:hAnsi="Arial" w:cs="Arial"/>
          <w:sz w:val="22"/>
          <w:szCs w:val="22"/>
        </w:rPr>
      </w:pPr>
      <w:r w:rsidRPr="00FF4299">
        <w:rPr>
          <w:rFonts w:ascii="Arial" w:hAnsi="Arial" w:cs="Arial"/>
          <w:sz w:val="22"/>
          <w:szCs w:val="22"/>
        </w:rPr>
        <w:t xml:space="preserve">Indikátor je povinný k výběru a naplnění pro projekty, které vytvářejí </w:t>
      </w:r>
      <w:r w:rsidRPr="00FF4299">
        <w:rPr>
          <w:rFonts w:ascii="Arial" w:hAnsi="Arial" w:cs="Arial"/>
          <w:sz w:val="22"/>
          <w:szCs w:val="22"/>
          <w:u w:val="single"/>
        </w:rPr>
        <w:t>novou kapacitu pobytových sociálních služeb</w:t>
      </w:r>
      <w:r w:rsidRPr="00FF4299">
        <w:rPr>
          <w:rFonts w:ascii="Arial" w:hAnsi="Arial" w:cs="Arial"/>
          <w:sz w:val="22"/>
          <w:szCs w:val="22"/>
        </w:rPr>
        <w:t>. Stávající kapacita (existující před realizací projektu), která je projektem dotčena</w:t>
      </w:r>
      <w:r>
        <w:rPr>
          <w:rFonts w:ascii="Arial" w:hAnsi="Arial" w:cs="Arial"/>
          <w:sz w:val="22"/>
          <w:szCs w:val="22"/>
        </w:rPr>
        <w:t xml:space="preserve"> (tedy zlepšena/modernizována)</w:t>
      </w:r>
      <w:r w:rsidRPr="00FF4299">
        <w:rPr>
          <w:rFonts w:ascii="Arial" w:hAnsi="Arial" w:cs="Arial"/>
          <w:sz w:val="22"/>
          <w:szCs w:val="22"/>
        </w:rPr>
        <w:t xml:space="preserve"> je vykazována v indikátoru </w:t>
      </w:r>
      <w:r w:rsidRPr="00FF4299">
        <w:rPr>
          <w:rFonts w:ascii="Arial" w:hAnsi="Arial" w:cs="Arial"/>
          <w:sz w:val="22"/>
          <w:szCs w:val="22"/>
          <w:u w:val="single"/>
        </w:rPr>
        <w:t>554 201- Rekonstruovaná či modernizovaná kapacita podpořených zařízení nepobytových sociálních služeb.</w:t>
      </w:r>
    </w:p>
    <w:p w14:paraId="7AA3D236" w14:textId="59E5B293" w:rsidR="00FF4299" w:rsidRPr="00FF4299" w:rsidRDefault="00FF4299" w:rsidP="00FF4299">
      <w:pPr>
        <w:spacing w:after="240" w:line="276" w:lineRule="auto"/>
        <w:jc w:val="both"/>
        <w:rPr>
          <w:rFonts w:ascii="Arial" w:hAnsi="Arial" w:cs="Arial"/>
          <w:sz w:val="22"/>
          <w:szCs w:val="22"/>
          <w:highlight w:val="lightGray"/>
        </w:rPr>
      </w:pPr>
      <w:r w:rsidRPr="00FF4299">
        <w:rPr>
          <w:rFonts w:ascii="Arial" w:hAnsi="Arial" w:cs="Arial"/>
          <w:sz w:val="22"/>
          <w:szCs w:val="22"/>
        </w:rPr>
        <w:t xml:space="preserve">Hodnoty indikátoru odpovídají projektem nově vytvořené </w:t>
      </w:r>
      <w:r w:rsidRPr="00FF4299">
        <w:rPr>
          <w:rFonts w:ascii="Arial" w:hAnsi="Arial" w:cs="Arial"/>
          <w:sz w:val="22"/>
          <w:szCs w:val="22"/>
          <w:u w:val="single"/>
        </w:rPr>
        <w:t>roční</w:t>
      </w:r>
      <w:r w:rsidRPr="00FF4299">
        <w:rPr>
          <w:rFonts w:ascii="Arial" w:hAnsi="Arial" w:cs="Arial"/>
          <w:sz w:val="22"/>
          <w:szCs w:val="22"/>
        </w:rPr>
        <w:t xml:space="preserve"> kapacitě zařízení, tedy maximálnímu odhadovanému počtu osob, které je zařízení schopno nově obsloužit nebo se o ně starat alespoň jednou po dobu jednoho roku.</w:t>
      </w:r>
      <w:r w:rsidR="00565A39">
        <w:rPr>
          <w:rFonts w:ascii="Arial" w:hAnsi="Arial" w:cs="Arial"/>
          <w:sz w:val="22"/>
          <w:szCs w:val="22"/>
        </w:rPr>
        <w:t xml:space="preserve"> Výpočet hodnot indikátoru je založen na zkušenostech žadatele, nebo informacích uvedených v registru sociálních služeb, či např. interní evidenci. Vypočet hodnot příjemce uvede v </w:t>
      </w:r>
      <w:r w:rsidR="00F5679B">
        <w:rPr>
          <w:rFonts w:ascii="Arial" w:hAnsi="Arial" w:cs="Arial"/>
          <w:sz w:val="22"/>
          <w:szCs w:val="22"/>
        </w:rPr>
        <w:t>podkladech pro hodnocení</w:t>
      </w:r>
      <w:r w:rsidR="00565A39">
        <w:rPr>
          <w:rFonts w:ascii="Arial" w:hAnsi="Arial" w:cs="Arial"/>
          <w:sz w:val="22"/>
          <w:szCs w:val="22"/>
        </w:rPr>
        <w:t>.</w:t>
      </w:r>
      <w:r w:rsidRPr="00FF4299">
        <w:rPr>
          <w:rFonts w:ascii="Arial" w:hAnsi="Arial" w:cs="Arial"/>
          <w:sz w:val="22"/>
          <w:szCs w:val="22"/>
        </w:rPr>
        <w:t xml:space="preserve"> </w:t>
      </w:r>
    </w:p>
    <w:p w14:paraId="79C457B3" w14:textId="77777777" w:rsidR="00FF4299" w:rsidRPr="00FF4299" w:rsidRDefault="00FF4299" w:rsidP="00FF4299">
      <w:pPr>
        <w:spacing w:before="240" w:after="240" w:line="276" w:lineRule="auto"/>
        <w:jc w:val="both"/>
        <w:rPr>
          <w:rFonts w:ascii="Arial" w:hAnsi="Arial" w:cs="Arial"/>
          <w:sz w:val="22"/>
          <w:szCs w:val="22"/>
        </w:rPr>
      </w:pPr>
      <w:r w:rsidRPr="00FF4299">
        <w:rPr>
          <w:rFonts w:ascii="Arial" w:hAnsi="Arial" w:cs="Arial"/>
          <w:sz w:val="22"/>
          <w:szCs w:val="22"/>
        </w:rPr>
        <w:t>Hodnota je vykazována s přesností na celé osoby.</w:t>
      </w:r>
    </w:p>
    <w:p w14:paraId="7C65786B" w14:textId="36440398" w:rsidR="00FF4299" w:rsidRDefault="00FF4299" w:rsidP="00FF4299">
      <w:pPr>
        <w:spacing w:line="276" w:lineRule="auto"/>
        <w:jc w:val="both"/>
        <w:rPr>
          <w:rFonts w:ascii="Arial" w:eastAsiaTheme="minorHAnsi" w:hAnsi="Arial" w:cs="Arial"/>
          <w:b/>
          <w:bCs/>
          <w:i/>
          <w:iCs/>
          <w:caps/>
          <w:color w:val="31849B" w:themeColor="accent5" w:themeShade="BF"/>
          <w:lang w:eastAsia="en-US"/>
        </w:rPr>
      </w:pPr>
      <w:r w:rsidRPr="00FF4299">
        <w:rPr>
          <w:rFonts w:ascii="Arial" w:eastAsiaTheme="minorHAnsi" w:hAnsi="Arial" w:cs="Arial"/>
          <w:b/>
          <w:bCs/>
          <w:i/>
          <w:iCs/>
          <w:caps/>
          <w:color w:val="31849B" w:themeColor="accent5" w:themeShade="BF"/>
          <w:lang w:eastAsia="en-US"/>
        </w:rPr>
        <w:t>postup vykazování</w:t>
      </w:r>
    </w:p>
    <w:p w14:paraId="0155BC31" w14:textId="77777777" w:rsidR="00A27628" w:rsidRPr="00171665" w:rsidRDefault="00A27628" w:rsidP="00A27628">
      <w:pPr>
        <w:spacing w:line="276" w:lineRule="auto"/>
        <w:jc w:val="both"/>
        <w:rPr>
          <w:rFonts w:ascii="Arial" w:hAnsi="Arial" w:cs="Arial"/>
          <w:sz w:val="20"/>
          <w:szCs w:val="20"/>
        </w:rPr>
      </w:pPr>
      <w:r w:rsidRPr="00171665">
        <w:rPr>
          <w:rFonts w:ascii="Arial" w:hAnsi="Arial" w:cs="Arial"/>
          <w:b/>
          <w:bCs/>
          <w:sz w:val="22"/>
          <w:szCs w:val="22"/>
        </w:rPr>
        <w:t xml:space="preserve">Výchozí hodnota: </w:t>
      </w:r>
      <w:r w:rsidRPr="00171665">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5E49C946" w14:textId="4352496F" w:rsidR="00FF4299" w:rsidRPr="00FF4299" w:rsidRDefault="00FF4299" w:rsidP="00171665">
      <w:pPr>
        <w:spacing w:before="120" w:after="120" w:line="276" w:lineRule="auto"/>
        <w:jc w:val="both"/>
        <w:rPr>
          <w:rFonts w:ascii="Arial" w:hAnsi="Arial" w:cs="Arial"/>
          <w:sz w:val="22"/>
          <w:szCs w:val="22"/>
        </w:rPr>
      </w:pPr>
      <w:r w:rsidRPr="00FF4299">
        <w:rPr>
          <w:rFonts w:ascii="Arial" w:hAnsi="Arial" w:cs="Arial"/>
          <w:b/>
          <w:bCs/>
          <w:sz w:val="22"/>
          <w:szCs w:val="22"/>
        </w:rPr>
        <w:t>Cílová hodnota:</w:t>
      </w:r>
      <w:r w:rsidRPr="00FF4299">
        <w:rPr>
          <w:rFonts w:ascii="Arial" w:hAnsi="Arial" w:cs="Arial"/>
          <w:sz w:val="22"/>
          <w:szCs w:val="22"/>
        </w:rPr>
        <w:t xml:space="preserve"> Roční kapacita podpořených zařízení pobytových sociálních služeb, které se žadatel zavazuje </w:t>
      </w:r>
      <w:r w:rsidRPr="00FF4299">
        <w:rPr>
          <w:rFonts w:ascii="Arial" w:hAnsi="Arial" w:cs="Arial"/>
          <w:color w:val="000000" w:themeColor="text1"/>
          <w:sz w:val="22"/>
          <w:szCs w:val="22"/>
        </w:rPr>
        <w:t xml:space="preserve">vytvořit. </w:t>
      </w:r>
      <w:r w:rsidRPr="00FF4299">
        <w:rPr>
          <w:rFonts w:ascii="Arial" w:hAnsi="Arial" w:cs="Arial"/>
          <w:b/>
          <w:bCs/>
          <w:sz w:val="22"/>
          <w:szCs w:val="22"/>
        </w:rPr>
        <w:t xml:space="preserve">Žadatel v </w:t>
      </w:r>
      <w:r w:rsidR="00F5679B">
        <w:rPr>
          <w:rFonts w:ascii="Arial" w:hAnsi="Arial" w:cs="Arial"/>
          <w:b/>
          <w:bCs/>
          <w:sz w:val="22"/>
          <w:szCs w:val="22"/>
        </w:rPr>
        <w:t>podkladech pro hodnocení</w:t>
      </w:r>
      <w:r w:rsidRPr="00FF4299">
        <w:rPr>
          <w:rFonts w:ascii="Arial" w:hAnsi="Arial" w:cs="Arial"/>
          <w:b/>
          <w:bCs/>
          <w:sz w:val="22"/>
          <w:szCs w:val="22"/>
        </w:rPr>
        <w:t xml:space="preserve"> uvede způsob výpočtu tak, aby jeho výsledek odpovídal cílové hodnotě a bylo možné ho ověřit. </w:t>
      </w:r>
      <w:r w:rsidRPr="00FF4299">
        <w:rPr>
          <w:rFonts w:ascii="Arial" w:hAnsi="Arial" w:cs="Arial"/>
          <w:sz w:val="22"/>
          <w:szCs w:val="22"/>
        </w:rPr>
        <w:t xml:space="preserve">Tuto hodnotu se příjemce zavazuje naplnit k datu </w:t>
      </w:r>
      <w:r w:rsidRPr="00FF4299">
        <w:rPr>
          <w:rFonts w:ascii="Arial" w:hAnsi="Arial" w:cs="Arial"/>
          <w:color w:val="000000" w:themeColor="text1"/>
          <w:sz w:val="22"/>
          <w:szCs w:val="22"/>
        </w:rPr>
        <w:t xml:space="preserve">ukončení realizace projektu </w:t>
      </w:r>
      <w:r w:rsidRPr="00FF4299">
        <w:rPr>
          <w:rFonts w:ascii="Arial" w:hAnsi="Arial" w:cs="Arial"/>
          <w:sz w:val="22"/>
          <w:szCs w:val="22"/>
        </w:rPr>
        <w:t xml:space="preserve">a od tohoto okamžiku udržet až do konce udržitelnosti projektu. </w:t>
      </w:r>
    </w:p>
    <w:p w14:paraId="4FBB6017" w14:textId="77777777" w:rsidR="00FF4299" w:rsidRPr="00FF4299" w:rsidRDefault="00FF4299" w:rsidP="00FF4299">
      <w:pPr>
        <w:spacing w:after="200" w:line="276" w:lineRule="auto"/>
        <w:jc w:val="both"/>
        <w:rPr>
          <w:rFonts w:ascii="Arial" w:hAnsi="Arial" w:cs="Arial"/>
          <w:sz w:val="22"/>
          <w:szCs w:val="22"/>
        </w:rPr>
      </w:pPr>
      <w:r w:rsidRPr="00FF4299">
        <w:rPr>
          <w:rFonts w:ascii="Arial" w:hAnsi="Arial" w:cs="Arial"/>
          <w:b/>
          <w:bCs/>
          <w:sz w:val="22"/>
          <w:szCs w:val="22"/>
        </w:rPr>
        <w:t>Datum cílové hodnoty:</w:t>
      </w:r>
      <w:r w:rsidRPr="00FF4299">
        <w:rPr>
          <w:rFonts w:ascii="Arial" w:hAnsi="Arial" w:cs="Arial"/>
          <w:sz w:val="22"/>
          <w:szCs w:val="22"/>
        </w:rPr>
        <w:t xml:space="preserve"> Žadatel v žádosti o podporu stanovuje jako datum ukončení realizace projektu. Datum se považuje za Rozhodné datum pro naplnění indikátoru a jsou k němu vztahovány další postupy v době udržitelnosti. </w:t>
      </w:r>
    </w:p>
    <w:p w14:paraId="62622E24" w14:textId="306F1EB2" w:rsidR="00FF4299" w:rsidRPr="00FF4299" w:rsidRDefault="00FF4299" w:rsidP="00FF4299">
      <w:pPr>
        <w:spacing w:after="200" w:line="276" w:lineRule="auto"/>
        <w:jc w:val="both"/>
        <w:rPr>
          <w:rFonts w:ascii="Arial" w:hAnsi="Arial" w:cs="Arial"/>
          <w:sz w:val="22"/>
          <w:szCs w:val="22"/>
        </w:rPr>
      </w:pPr>
      <w:r w:rsidRPr="00FF4299">
        <w:rPr>
          <w:rFonts w:ascii="Arial" w:hAnsi="Arial" w:cs="Arial"/>
          <w:sz w:val="22"/>
          <w:szCs w:val="22"/>
        </w:rPr>
        <w:t>Datum je nutné při případném prodloužení realizace projektu udržovat aktuální, tj. v souladu s</w:t>
      </w:r>
      <w:r w:rsidR="003352F8">
        <w:rPr>
          <w:rFonts w:ascii="Arial" w:hAnsi="Arial" w:cs="Arial"/>
          <w:sz w:val="22"/>
          <w:szCs w:val="22"/>
        </w:rPr>
        <w:t> </w:t>
      </w:r>
      <w:r w:rsidRPr="00FF4299">
        <w:rPr>
          <w:rFonts w:ascii="Arial" w:hAnsi="Arial" w:cs="Arial"/>
          <w:sz w:val="22"/>
          <w:szCs w:val="22"/>
        </w:rPr>
        <w:t>výše uvedeným.</w:t>
      </w:r>
    </w:p>
    <w:p w14:paraId="6B910879" w14:textId="770327B4" w:rsidR="00FF4299" w:rsidRPr="00FF4299" w:rsidRDefault="00FF4299" w:rsidP="00FF4299">
      <w:pPr>
        <w:spacing w:after="200" w:line="276" w:lineRule="auto"/>
        <w:jc w:val="both"/>
        <w:rPr>
          <w:rFonts w:ascii="Arial" w:hAnsi="Arial" w:cs="Arial"/>
          <w:sz w:val="22"/>
          <w:szCs w:val="22"/>
        </w:rPr>
      </w:pPr>
      <w:r w:rsidRPr="00FF4299">
        <w:rPr>
          <w:rFonts w:ascii="Arial" w:hAnsi="Arial" w:cs="Arial"/>
          <w:b/>
          <w:bCs/>
          <w:sz w:val="22"/>
          <w:szCs w:val="22"/>
        </w:rPr>
        <w:lastRenderedPageBreak/>
        <w:t>Dosažená hodnota:</w:t>
      </w:r>
      <w:r w:rsidRPr="00FF4299">
        <w:rPr>
          <w:rFonts w:ascii="Arial" w:hAnsi="Arial" w:cs="Arial"/>
          <w:sz w:val="22"/>
          <w:szCs w:val="22"/>
        </w:rPr>
        <w:t xml:space="preserve"> Skutečně vytvořená roční kapacita podpořených zařízení pobytových sociálních služeb. Hodnotu je nutné poprvé vykázat nejpozději k Rozhodnému datu, tedy v</w:t>
      </w:r>
      <w:r w:rsidR="003352F8">
        <w:rPr>
          <w:rFonts w:ascii="Arial" w:hAnsi="Arial" w:cs="Arial"/>
          <w:sz w:val="22"/>
          <w:szCs w:val="22"/>
        </w:rPr>
        <w:t> </w:t>
      </w:r>
      <w:r w:rsidRPr="00FF4299">
        <w:rPr>
          <w:rFonts w:ascii="Arial" w:hAnsi="Arial" w:cs="Arial"/>
          <w:sz w:val="22"/>
          <w:szCs w:val="22"/>
        </w:rPr>
        <w:t>Závěrečné zprávě o realizaci projektu k datu ukončení realizace projektu.</w:t>
      </w:r>
    </w:p>
    <w:p w14:paraId="35FEEB4A" w14:textId="77777777" w:rsidR="00FF4299" w:rsidRPr="00FF4299" w:rsidRDefault="00FF4299" w:rsidP="00FF4299">
      <w:pPr>
        <w:spacing w:after="200" w:line="276" w:lineRule="auto"/>
        <w:jc w:val="both"/>
        <w:rPr>
          <w:rFonts w:ascii="Arial" w:hAnsi="Arial" w:cs="Arial"/>
          <w:sz w:val="22"/>
          <w:szCs w:val="22"/>
        </w:rPr>
      </w:pPr>
      <w:r w:rsidRPr="00FF4299">
        <w:rPr>
          <w:rFonts w:ascii="Arial" w:hAnsi="Arial" w:cs="Arial"/>
          <w:sz w:val="22"/>
          <w:szCs w:val="22"/>
        </w:rPr>
        <w:t>Dosažená hodnota vykazovaná po Rozhodném datu se již váže k prokázání udržování výstupu projektu a je vykazována ve Zprávách o udržitelnosti projektu</w:t>
      </w:r>
      <w:r w:rsidRPr="00FF4299">
        <w:rPr>
          <w:rFonts w:ascii="Arial" w:hAnsi="Arial" w:cs="Arial"/>
          <w:color w:val="FF0000"/>
          <w:sz w:val="22"/>
          <w:szCs w:val="22"/>
        </w:rPr>
        <w:t xml:space="preserve"> </w:t>
      </w:r>
      <w:r w:rsidRPr="00FF4299">
        <w:rPr>
          <w:rFonts w:ascii="Arial" w:hAnsi="Arial" w:cs="Arial"/>
          <w:sz w:val="22"/>
          <w:szCs w:val="22"/>
        </w:rPr>
        <w:t>pouze v případě změny výše dosažené hodnoty, a to včetně popisu, kdy a proč ke změně došlo.</w:t>
      </w:r>
    </w:p>
    <w:p w14:paraId="0F954DED" w14:textId="77777777" w:rsidR="00FF4299" w:rsidRPr="00FF4299" w:rsidRDefault="00FF4299" w:rsidP="00FF4299">
      <w:pPr>
        <w:spacing w:line="276" w:lineRule="auto"/>
        <w:jc w:val="both"/>
        <w:rPr>
          <w:rFonts w:ascii="Arial" w:eastAsiaTheme="minorHAnsi" w:hAnsi="Arial" w:cs="Arial"/>
          <w:b/>
          <w:bCs/>
          <w:i/>
          <w:iCs/>
          <w:caps/>
          <w:color w:val="31849B" w:themeColor="accent5" w:themeShade="BF"/>
          <w:lang w:eastAsia="en-US"/>
        </w:rPr>
      </w:pPr>
      <w:r w:rsidRPr="00FF4299">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FF4299" w:rsidRPr="00FF4299" w14:paraId="0B4C04B0" w14:textId="77777777" w:rsidTr="00D91F67">
        <w:trPr>
          <w:trHeight w:val="1793"/>
        </w:trPr>
        <w:tc>
          <w:tcPr>
            <w:tcW w:w="4575" w:type="dxa"/>
            <w:shd w:val="clear" w:color="auto" w:fill="auto"/>
          </w:tcPr>
          <w:p w14:paraId="6DDB40FB" w14:textId="77777777" w:rsidR="00FF4299" w:rsidRPr="00D91F67" w:rsidRDefault="00FF4299" w:rsidP="00D91F67">
            <w:pPr>
              <w:spacing w:before="120" w:after="120" w:line="271" w:lineRule="auto"/>
              <w:ind w:left="52"/>
              <w:jc w:val="both"/>
              <w:rPr>
                <w:rFonts w:ascii="Arial" w:hAnsi="Arial" w:cs="Arial"/>
                <w:b/>
                <w:bCs/>
                <w:sz w:val="22"/>
                <w:szCs w:val="22"/>
              </w:rPr>
            </w:pPr>
            <w:r w:rsidRPr="00D91F67">
              <w:rPr>
                <w:rFonts w:ascii="Arial" w:hAnsi="Arial" w:cs="Arial"/>
                <w:b/>
                <w:bCs/>
                <w:sz w:val="22"/>
                <w:szCs w:val="22"/>
              </w:rPr>
              <w:t>V Závěrečné zprávě o realizaci projektu:</w:t>
            </w:r>
          </w:p>
          <w:p w14:paraId="0F58CCC1" w14:textId="77777777" w:rsidR="00FF4299" w:rsidRPr="00D91F67" w:rsidRDefault="00FF4299" w:rsidP="00D91F67">
            <w:pPr>
              <w:numPr>
                <w:ilvl w:val="0"/>
                <w:numId w:val="36"/>
              </w:numPr>
              <w:spacing w:before="120" w:after="120" w:line="271" w:lineRule="auto"/>
              <w:ind w:left="448" w:hanging="357"/>
              <w:contextualSpacing/>
              <w:jc w:val="both"/>
              <w:rPr>
                <w:rFonts w:ascii="Arial" w:hAnsi="Arial" w:cs="Arial"/>
                <w:sz w:val="22"/>
                <w:szCs w:val="22"/>
              </w:rPr>
            </w:pPr>
            <w:r w:rsidRPr="00D91F67">
              <w:rPr>
                <w:rFonts w:ascii="Arial" w:hAnsi="Arial" w:cs="Arial"/>
                <w:sz w:val="22"/>
                <w:szCs w:val="22"/>
              </w:rPr>
              <w:t xml:space="preserve">Fotodokumentace </w:t>
            </w:r>
          </w:p>
          <w:p w14:paraId="3E90C369" w14:textId="77777777" w:rsidR="00FF4299" w:rsidRPr="00D91F67" w:rsidRDefault="00FF4299" w:rsidP="00D91F67">
            <w:pPr>
              <w:numPr>
                <w:ilvl w:val="0"/>
                <w:numId w:val="36"/>
              </w:numPr>
              <w:spacing w:before="120" w:after="120" w:line="271" w:lineRule="auto"/>
              <w:ind w:left="448" w:hanging="357"/>
              <w:contextualSpacing/>
              <w:jc w:val="both"/>
              <w:rPr>
                <w:rFonts w:ascii="Arial" w:hAnsi="Arial" w:cs="Arial"/>
                <w:sz w:val="22"/>
                <w:szCs w:val="22"/>
              </w:rPr>
            </w:pPr>
            <w:r w:rsidRPr="00D91F67">
              <w:rPr>
                <w:rFonts w:ascii="Arial" w:hAnsi="Arial" w:cs="Arial"/>
                <w:sz w:val="22"/>
                <w:szCs w:val="22"/>
              </w:rPr>
              <w:t>Doklad o předání a převzetí díla</w:t>
            </w:r>
          </w:p>
          <w:p w14:paraId="52A56DE2" w14:textId="7C2B3014" w:rsidR="00FF4299" w:rsidRPr="00D91F67" w:rsidRDefault="00FF4299" w:rsidP="00D91F67">
            <w:pPr>
              <w:pStyle w:val="Odstavecseseznamem"/>
              <w:numPr>
                <w:ilvl w:val="0"/>
                <w:numId w:val="36"/>
              </w:numPr>
              <w:spacing w:before="120" w:after="120" w:line="271" w:lineRule="auto"/>
              <w:ind w:left="448" w:hanging="357"/>
              <w:jc w:val="both"/>
              <w:rPr>
                <w:rFonts w:ascii="Arial" w:hAnsi="Arial" w:cs="Arial"/>
                <w:sz w:val="22"/>
                <w:szCs w:val="22"/>
              </w:rPr>
            </w:pPr>
            <w:r w:rsidRPr="00D91F67">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shd w:val="clear" w:color="auto" w:fill="auto"/>
          </w:tcPr>
          <w:p w14:paraId="2F754FAB" w14:textId="77777777" w:rsidR="00FF4299" w:rsidRPr="00D91F67" w:rsidRDefault="00FF4299" w:rsidP="00D91F67">
            <w:pPr>
              <w:spacing w:before="120" w:after="120" w:line="271" w:lineRule="auto"/>
              <w:jc w:val="both"/>
              <w:rPr>
                <w:rFonts w:ascii="Arial" w:hAnsi="Arial" w:cs="Arial"/>
                <w:b/>
                <w:bCs/>
                <w:sz w:val="22"/>
                <w:szCs w:val="22"/>
              </w:rPr>
            </w:pPr>
            <w:r w:rsidRPr="00D91F67">
              <w:rPr>
                <w:rFonts w:ascii="Arial" w:hAnsi="Arial" w:cs="Arial"/>
                <w:b/>
                <w:bCs/>
                <w:sz w:val="22"/>
                <w:szCs w:val="22"/>
              </w:rPr>
              <w:t>V 1. Zprávě o udržitelnosti projektu:</w:t>
            </w:r>
            <w:r w:rsidRPr="00D91F67">
              <w:rPr>
                <w:rFonts w:ascii="Arial" w:hAnsi="Arial" w:cs="Arial"/>
                <w:b/>
                <w:bCs/>
                <w:sz w:val="28"/>
                <w:szCs w:val="28"/>
              </w:rPr>
              <w:t xml:space="preserve"> </w:t>
            </w:r>
          </w:p>
          <w:p w14:paraId="5695F992" w14:textId="59A1E3F8" w:rsidR="00053B39" w:rsidRPr="00D91F67" w:rsidRDefault="00565A39" w:rsidP="00D91F67">
            <w:pPr>
              <w:numPr>
                <w:ilvl w:val="0"/>
                <w:numId w:val="36"/>
              </w:numPr>
              <w:spacing w:before="120" w:after="120" w:line="271" w:lineRule="auto"/>
              <w:ind w:left="448" w:hanging="357"/>
              <w:jc w:val="both"/>
              <w:rPr>
                <w:rFonts w:ascii="Arial" w:hAnsi="Arial" w:cs="Arial"/>
                <w:b/>
                <w:bCs/>
                <w:sz w:val="22"/>
                <w:szCs w:val="22"/>
              </w:rPr>
            </w:pPr>
            <w:r w:rsidRPr="00D91F67">
              <w:rPr>
                <w:rFonts w:ascii="Arial" w:hAnsi="Arial" w:cs="Arial"/>
                <w:sz w:val="22"/>
                <w:szCs w:val="22"/>
              </w:rPr>
              <w:t>Kolaudační souhlas nebo kolaudační rozhodnutí, v případě že nedošlo k doložení při Závěrečné zprávě o realizaci projektu</w:t>
            </w:r>
          </w:p>
          <w:p w14:paraId="69BEDA59" w14:textId="3D964CD0" w:rsidR="0049432D" w:rsidRPr="00D91F67" w:rsidRDefault="0049432D" w:rsidP="00D91F67">
            <w:pPr>
              <w:spacing w:before="120" w:after="120" w:line="271" w:lineRule="auto"/>
              <w:jc w:val="both"/>
              <w:rPr>
                <w:rFonts w:ascii="Arial" w:hAnsi="Arial" w:cs="Arial"/>
                <w:b/>
                <w:bCs/>
                <w:sz w:val="22"/>
                <w:szCs w:val="22"/>
              </w:rPr>
            </w:pPr>
            <w:r w:rsidRPr="00D91F67">
              <w:rPr>
                <w:rFonts w:ascii="Arial" w:hAnsi="Arial" w:cs="Arial"/>
                <w:b/>
                <w:bCs/>
                <w:sz w:val="22"/>
                <w:szCs w:val="22"/>
              </w:rPr>
              <w:t>V</w:t>
            </w:r>
            <w:r w:rsidR="00391249" w:rsidRPr="00D91F67">
              <w:rPr>
                <w:rFonts w:ascii="Arial" w:hAnsi="Arial" w:cs="Arial"/>
                <w:b/>
                <w:bCs/>
                <w:sz w:val="22"/>
                <w:szCs w:val="22"/>
              </w:rPr>
              <w:t>e všech</w:t>
            </w:r>
            <w:r w:rsidRPr="00D91F67">
              <w:rPr>
                <w:rFonts w:ascii="Arial" w:hAnsi="Arial" w:cs="Arial"/>
                <w:b/>
                <w:bCs/>
                <w:sz w:val="22"/>
                <w:szCs w:val="22"/>
              </w:rPr>
              <w:t xml:space="preserve"> Zpráv</w:t>
            </w:r>
            <w:r w:rsidR="005F3564" w:rsidRPr="00D91F67">
              <w:rPr>
                <w:rFonts w:ascii="Arial" w:hAnsi="Arial" w:cs="Arial"/>
                <w:b/>
                <w:bCs/>
                <w:sz w:val="22"/>
                <w:szCs w:val="22"/>
              </w:rPr>
              <w:t>ách</w:t>
            </w:r>
            <w:r w:rsidRPr="00D91F67">
              <w:rPr>
                <w:rFonts w:ascii="Arial" w:hAnsi="Arial" w:cs="Arial"/>
                <w:b/>
                <w:bCs/>
                <w:sz w:val="22"/>
                <w:szCs w:val="22"/>
              </w:rPr>
              <w:t xml:space="preserve"> o udržitelnosti projektu</w:t>
            </w:r>
          </w:p>
          <w:p w14:paraId="7B26670B" w14:textId="166E33C2" w:rsidR="00053B39" w:rsidRPr="00D91F67" w:rsidRDefault="00900282" w:rsidP="00D91F67">
            <w:pPr>
              <w:numPr>
                <w:ilvl w:val="0"/>
                <w:numId w:val="36"/>
              </w:numPr>
              <w:spacing w:before="120" w:after="120" w:line="271" w:lineRule="auto"/>
              <w:contextualSpacing/>
              <w:jc w:val="both"/>
              <w:rPr>
                <w:rFonts w:ascii="Arial" w:hAnsi="Arial" w:cs="Arial"/>
                <w:b/>
                <w:bCs/>
                <w:sz w:val="22"/>
                <w:szCs w:val="22"/>
              </w:rPr>
            </w:pPr>
            <w:r w:rsidRPr="00D91F67">
              <w:rPr>
                <w:rFonts w:ascii="Arial" w:hAnsi="Arial" w:cs="Arial"/>
                <w:sz w:val="22"/>
                <w:szCs w:val="22"/>
              </w:rPr>
              <w:t xml:space="preserve">Dokumentace/interní evidence, ze které bude vyplývat skutečný </w:t>
            </w:r>
            <w:r w:rsidR="00DE17BD" w:rsidRPr="00D91F67">
              <w:rPr>
                <w:rFonts w:ascii="Arial" w:hAnsi="Arial" w:cs="Arial"/>
                <w:sz w:val="22"/>
                <w:szCs w:val="22"/>
              </w:rPr>
              <w:t>po</w:t>
            </w:r>
            <w:r w:rsidR="00053B39" w:rsidRPr="00D91F67">
              <w:rPr>
                <w:rFonts w:ascii="Arial" w:hAnsi="Arial" w:cs="Arial"/>
                <w:sz w:val="22"/>
                <w:szCs w:val="22"/>
              </w:rPr>
              <w:t>čet osob, které je zařízení schopno nově obsloužit nebo se o ně starat alespoň jednou po dobu jednoho roku</w:t>
            </w:r>
          </w:p>
        </w:tc>
      </w:tr>
    </w:tbl>
    <w:p w14:paraId="7E5C98CB" w14:textId="467489B9" w:rsidR="00FF4299" w:rsidRPr="00FF4299" w:rsidRDefault="00FF4299" w:rsidP="00FF4299">
      <w:pPr>
        <w:spacing w:before="120" w:after="200" w:line="276" w:lineRule="auto"/>
        <w:jc w:val="both"/>
        <w:rPr>
          <w:rFonts w:ascii="Arial" w:hAnsi="Arial" w:cs="Arial"/>
          <w:sz w:val="22"/>
          <w:szCs w:val="22"/>
        </w:rPr>
      </w:pPr>
      <w:r w:rsidRPr="00FF4299">
        <w:rPr>
          <w:rFonts w:ascii="Arial" w:hAnsi="Arial" w:cs="Arial"/>
          <w:sz w:val="22"/>
          <w:szCs w:val="22"/>
        </w:rPr>
        <w:t xml:space="preserve">Je nutné doložit </w:t>
      </w:r>
      <w:r w:rsidRPr="009B15A5">
        <w:rPr>
          <w:rFonts w:ascii="Arial" w:hAnsi="Arial" w:cs="Arial"/>
          <w:sz w:val="22"/>
          <w:szCs w:val="22"/>
        </w:rPr>
        <w:t>relevantní</w:t>
      </w:r>
      <w:r w:rsidRPr="00FF4299">
        <w:rPr>
          <w:rFonts w:ascii="Arial" w:hAnsi="Arial" w:cs="Arial"/>
          <w:sz w:val="22"/>
          <w:szCs w:val="22"/>
        </w:rPr>
        <w:t xml:space="preserve"> uvedené dokumenty. Pokud v době udržitelnosti dojde ke změnám, bude v nejbližší následující Zprávě o udržitelnosti projektu vykázána aktualizovaná hodnota, včetně data, od kterého platí. Zároveň budou opětovně dodány materiály pro její ověření.</w:t>
      </w:r>
    </w:p>
    <w:p w14:paraId="415EA12D" w14:textId="77777777" w:rsidR="00FF4299" w:rsidRPr="00FF4299" w:rsidRDefault="00FF4299" w:rsidP="00FF4299">
      <w:pPr>
        <w:keepNext/>
        <w:spacing w:line="276" w:lineRule="auto"/>
        <w:jc w:val="both"/>
        <w:rPr>
          <w:rFonts w:ascii="Arial" w:eastAsiaTheme="minorHAnsi" w:hAnsi="Arial" w:cs="Arial"/>
          <w:b/>
          <w:bCs/>
          <w:i/>
          <w:iCs/>
          <w:caps/>
          <w:color w:val="31849B" w:themeColor="accent5" w:themeShade="BF"/>
          <w:lang w:eastAsia="en-US"/>
        </w:rPr>
      </w:pPr>
      <w:r w:rsidRPr="00FF4299">
        <w:rPr>
          <w:rFonts w:ascii="Arial" w:eastAsiaTheme="minorHAnsi" w:hAnsi="Arial" w:cs="Arial"/>
          <w:b/>
          <w:bCs/>
          <w:i/>
          <w:iCs/>
          <w:caps/>
          <w:color w:val="31849B" w:themeColor="accent5" w:themeShade="BF"/>
          <w:lang w:eastAsia="en-US"/>
        </w:rPr>
        <w:t xml:space="preserve">TOLERANCE DOSAŽENÍ a udržení indikátoru </w:t>
      </w:r>
    </w:p>
    <w:p w14:paraId="665A17E2" w14:textId="67C6C5C1" w:rsidR="00FF4299" w:rsidRPr="00FF4299" w:rsidRDefault="00FF4299" w:rsidP="00FF4299">
      <w:pPr>
        <w:spacing w:after="200" w:line="276" w:lineRule="auto"/>
        <w:jc w:val="both"/>
        <w:rPr>
          <w:rFonts w:ascii="Arial" w:hAnsi="Arial" w:cs="Arial"/>
          <w:sz w:val="22"/>
          <w:szCs w:val="22"/>
          <w:highlight w:val="yellow"/>
        </w:rPr>
      </w:pPr>
      <w:r w:rsidRPr="009B15A5">
        <w:rPr>
          <w:rFonts w:ascii="Arial" w:hAnsi="Arial" w:cs="Arial"/>
          <w:sz w:val="22"/>
          <w:szCs w:val="22"/>
        </w:rPr>
        <w:t>S ohlede</w:t>
      </w:r>
      <w:r w:rsidR="00E639CD">
        <w:rPr>
          <w:rFonts w:ascii="Arial" w:hAnsi="Arial" w:cs="Arial"/>
          <w:sz w:val="22"/>
          <w:szCs w:val="22"/>
        </w:rPr>
        <w:t>m</w:t>
      </w:r>
      <w:r w:rsidRPr="009B15A5">
        <w:rPr>
          <w:rFonts w:ascii="Arial" w:hAnsi="Arial" w:cs="Arial"/>
          <w:sz w:val="22"/>
          <w:szCs w:val="22"/>
        </w:rPr>
        <w:t xml:space="preserve"> na fluktuaci, kter</w:t>
      </w:r>
      <w:r w:rsidR="00E14983">
        <w:rPr>
          <w:rFonts w:ascii="Arial" w:hAnsi="Arial" w:cs="Arial"/>
          <w:sz w:val="22"/>
          <w:szCs w:val="22"/>
        </w:rPr>
        <w:t>á</w:t>
      </w:r>
      <w:r w:rsidRPr="009B15A5">
        <w:rPr>
          <w:rFonts w:ascii="Arial" w:hAnsi="Arial" w:cs="Arial"/>
          <w:sz w:val="22"/>
          <w:szCs w:val="22"/>
        </w:rPr>
        <w:t xml:space="preserve"> může oblast poskytování sociálních služeb postihnout, činní </w:t>
      </w:r>
      <w:r w:rsidR="00D91F67">
        <w:rPr>
          <w:rFonts w:ascii="Arial" w:hAnsi="Arial" w:cs="Arial"/>
          <w:sz w:val="22"/>
          <w:szCs w:val="22"/>
        </w:rPr>
        <w:t>t</w:t>
      </w:r>
      <w:r w:rsidRPr="009B15A5">
        <w:rPr>
          <w:rFonts w:ascii="Arial" w:hAnsi="Arial" w:cs="Arial"/>
          <w:sz w:val="22"/>
          <w:szCs w:val="22"/>
        </w:rPr>
        <w:t xml:space="preserve">oleranční </w:t>
      </w:r>
      <w:r w:rsidRPr="00B22E1C">
        <w:rPr>
          <w:rFonts w:ascii="Arial" w:hAnsi="Arial" w:cs="Arial"/>
          <w:sz w:val="22"/>
          <w:szCs w:val="22"/>
        </w:rPr>
        <w:t xml:space="preserve">pásmo minus </w:t>
      </w:r>
      <w:r w:rsidR="00200CF0" w:rsidRPr="00B22E1C">
        <w:rPr>
          <w:rFonts w:ascii="Arial" w:hAnsi="Arial" w:cs="Arial"/>
          <w:sz w:val="22"/>
          <w:szCs w:val="22"/>
        </w:rPr>
        <w:t xml:space="preserve">20 </w:t>
      </w:r>
      <w:r w:rsidRPr="00B22E1C">
        <w:rPr>
          <w:rFonts w:ascii="Arial" w:hAnsi="Arial" w:cs="Arial"/>
          <w:sz w:val="22"/>
          <w:szCs w:val="22"/>
        </w:rPr>
        <w:t xml:space="preserve">% cílové </w:t>
      </w:r>
      <w:r w:rsidRPr="009B15A5">
        <w:rPr>
          <w:rFonts w:ascii="Arial" w:hAnsi="Arial" w:cs="Arial"/>
          <w:sz w:val="22"/>
          <w:szCs w:val="22"/>
        </w:rPr>
        <w:t>hodnoty indikátoru.</w:t>
      </w:r>
      <w:r w:rsidRPr="00FF4299">
        <w:rPr>
          <w:rFonts w:ascii="Arial" w:hAnsi="Arial" w:cs="Arial"/>
          <w:sz w:val="22"/>
          <w:szCs w:val="22"/>
        </w:rPr>
        <w:t xml:space="preserve"> Toto pásmo je pevně navázáno na cílovou hodnotu naplňovanou k Rozhodnému datu, ale platí i pro období udržitelnosti po Rozhodném datu</w:t>
      </w:r>
      <w:r w:rsidRPr="00FF4299">
        <w:rPr>
          <w:rFonts w:ascii="Arial" w:hAnsi="Arial" w:cs="Arial"/>
          <w:sz w:val="22"/>
          <w:szCs w:val="22"/>
          <w:vertAlign w:val="superscript"/>
        </w:rPr>
        <w:footnoteReference w:id="4"/>
      </w:r>
      <w:r w:rsidRPr="00FF4299">
        <w:rPr>
          <w:rFonts w:ascii="Arial" w:hAnsi="Arial" w:cs="Arial"/>
          <w:sz w:val="22"/>
          <w:szCs w:val="22"/>
        </w:rPr>
        <w:t>. Překročení stanovené cílové hodnoty není sankcionováno.</w:t>
      </w:r>
    </w:p>
    <w:p w14:paraId="29531F75" w14:textId="77777777" w:rsidR="00FF4299" w:rsidRPr="00FF4299" w:rsidRDefault="00FF4299" w:rsidP="00FF4299">
      <w:pPr>
        <w:spacing w:after="200" w:line="276" w:lineRule="auto"/>
        <w:jc w:val="both"/>
        <w:rPr>
          <w:rFonts w:ascii="Arial" w:hAnsi="Arial" w:cs="Arial"/>
          <w:sz w:val="22"/>
          <w:szCs w:val="22"/>
        </w:rPr>
      </w:pPr>
      <w:r w:rsidRPr="00FF4299">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74EA839F" w14:textId="71B80ECA" w:rsidR="00FF4299" w:rsidRPr="00FF4299" w:rsidRDefault="00FF4299" w:rsidP="00FF4299">
      <w:pPr>
        <w:spacing w:after="200" w:line="276" w:lineRule="auto"/>
        <w:jc w:val="both"/>
        <w:rPr>
          <w:rFonts w:ascii="Arial" w:hAnsi="Arial" w:cs="Arial"/>
          <w:sz w:val="22"/>
          <w:szCs w:val="22"/>
        </w:rPr>
      </w:pPr>
      <w:r w:rsidRPr="00FF4299">
        <w:rPr>
          <w:rFonts w:ascii="Arial" w:hAnsi="Arial" w:cs="Arial"/>
          <w:sz w:val="22"/>
          <w:szCs w:val="22"/>
        </w:rPr>
        <w:t xml:space="preserve">Když tak příjemce neučiní, zůstává cílová hodnota platná v nezměněné výši, a pokud bude vykázaná dosažená hodnota k Rozhodnému datu pod stanovenou tolerancí, bude postupováno dle Podmínek </w:t>
      </w:r>
      <w:r w:rsidRPr="009B15A5">
        <w:rPr>
          <w:rFonts w:ascii="Arial" w:hAnsi="Arial" w:cs="Arial"/>
          <w:sz w:val="22"/>
          <w:szCs w:val="22"/>
        </w:rPr>
        <w:t xml:space="preserve">Právního </w:t>
      </w:r>
      <w:r w:rsidRPr="00B22E1C">
        <w:rPr>
          <w:rFonts w:ascii="Arial" w:hAnsi="Arial" w:cs="Arial"/>
          <w:sz w:val="22"/>
          <w:szCs w:val="22"/>
        </w:rPr>
        <w:t>aktu / Rozhodnutí</w:t>
      </w:r>
      <w:r w:rsidRPr="009B15A5">
        <w:rPr>
          <w:rFonts w:ascii="Arial" w:hAnsi="Arial" w:cs="Arial"/>
          <w:sz w:val="22"/>
          <w:szCs w:val="22"/>
        </w:rPr>
        <w:t>,</w:t>
      </w:r>
      <w:r w:rsidRPr="00FF4299">
        <w:rPr>
          <w:rFonts w:ascii="Arial" w:hAnsi="Arial" w:cs="Arial"/>
          <w:sz w:val="22"/>
          <w:szCs w:val="22"/>
        </w:rPr>
        <w:t xml:space="preserve"> které stanoví konkrétní výši a typ sankce aplikované při nenaplnění cílové hodnoty indikátoru.</w:t>
      </w:r>
    </w:p>
    <w:p w14:paraId="77670CB6" w14:textId="49DE7FD2" w:rsidR="00906B27" w:rsidRDefault="00FF4299" w:rsidP="00D91F67">
      <w:pPr>
        <w:spacing w:after="200" w:line="276" w:lineRule="auto"/>
        <w:jc w:val="both"/>
        <w:rPr>
          <w:rStyle w:val="Zdraznnintenzivn"/>
          <w:rFonts w:ascii="Arial" w:eastAsiaTheme="minorHAnsi" w:hAnsi="Arial" w:cs="Arial"/>
          <w:caps/>
          <w:color w:val="31849B" w:themeColor="accent5" w:themeShade="BF"/>
          <w:highlight w:val="yellow"/>
          <w:lang w:eastAsia="en-US"/>
        </w:rPr>
      </w:pPr>
      <w:r w:rsidRPr="00FF4299">
        <w:rPr>
          <w:rFonts w:ascii="Arial" w:hAnsi="Arial" w:cs="Arial"/>
          <w:sz w:val="22"/>
          <w:szCs w:val="22"/>
        </w:rPr>
        <w:t xml:space="preserve">V době udržitelnosti již </w:t>
      </w:r>
      <w:r w:rsidRPr="00FF4299">
        <w:rPr>
          <w:rFonts w:ascii="Arial" w:hAnsi="Arial" w:cs="Arial"/>
          <w:b/>
          <w:bCs/>
          <w:sz w:val="22"/>
          <w:szCs w:val="22"/>
          <w:u w:val="single"/>
        </w:rPr>
        <w:t>nelze cílovou hodnotu upravit</w:t>
      </w:r>
      <w:r w:rsidRPr="00FF4299">
        <w:rPr>
          <w:rFonts w:ascii="Arial" w:hAnsi="Arial" w:cs="Arial"/>
          <w:sz w:val="22"/>
          <w:szCs w:val="22"/>
        </w:rPr>
        <w:t xml:space="preserve"> a zůstává zafixovaná ve výši platné k datu skutečného ukončení realizace projektu. Pokud bude (po Rozhodném datu) v období </w:t>
      </w:r>
      <w:r w:rsidRPr="00FF4299">
        <w:rPr>
          <w:rFonts w:ascii="Arial" w:hAnsi="Arial" w:cs="Arial"/>
          <w:sz w:val="22"/>
          <w:szCs w:val="22"/>
        </w:rPr>
        <w:lastRenderedPageBreak/>
        <w:t xml:space="preserve">udržitelnosti vykázaná dosažená hodnota pod stanovenou tolerancí, bude postupováno dle Podmínek </w:t>
      </w:r>
      <w:r w:rsidRPr="00B22E1C">
        <w:rPr>
          <w:rFonts w:ascii="Arial" w:hAnsi="Arial" w:cs="Arial"/>
          <w:sz w:val="22"/>
          <w:szCs w:val="22"/>
        </w:rPr>
        <w:t xml:space="preserve">Právního aktu / Rozhodnutí, které </w:t>
      </w:r>
      <w:r w:rsidRPr="00FF4299">
        <w:rPr>
          <w:rFonts w:ascii="Arial" w:hAnsi="Arial" w:cs="Arial"/>
          <w:sz w:val="22"/>
          <w:szCs w:val="22"/>
        </w:rPr>
        <w:t>stanoví konkrétní výš</w:t>
      </w:r>
      <w:r w:rsidR="005C71F1">
        <w:rPr>
          <w:rFonts w:ascii="Arial" w:hAnsi="Arial" w:cs="Arial"/>
          <w:sz w:val="22"/>
          <w:szCs w:val="22"/>
        </w:rPr>
        <w:t>i</w:t>
      </w:r>
      <w:r w:rsidRPr="00FF4299">
        <w:rPr>
          <w:rFonts w:ascii="Arial" w:hAnsi="Arial" w:cs="Arial"/>
          <w:sz w:val="22"/>
          <w:szCs w:val="22"/>
        </w:rPr>
        <w:t xml:space="preserve"> a typ sankce aplikované při neudržení cílové hodnoty indikátoru a to poměrově, vztaženo k délce období udržitelnosti, době neplnění a výši neplnění.</w:t>
      </w:r>
      <w:r w:rsidR="00906B27">
        <w:rPr>
          <w:rStyle w:val="Zdraznnintenzivn"/>
          <w:rFonts w:ascii="Arial" w:eastAsiaTheme="minorHAnsi" w:hAnsi="Arial" w:cs="Arial"/>
          <w:caps/>
          <w:color w:val="31849B" w:themeColor="accent5" w:themeShade="BF"/>
          <w:highlight w:val="yellow"/>
          <w:lang w:eastAsia="en-US"/>
        </w:rPr>
        <w:br w:type="page"/>
      </w:r>
    </w:p>
    <w:tbl>
      <w:tblPr>
        <w:tblpPr w:leftFromText="141" w:rightFromText="141" w:vertAnchor="text" w:horzAnchor="margin" w:tblpY="90"/>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906B27" w:rsidRPr="00906B27" w14:paraId="34B1530F" w14:textId="77777777" w:rsidTr="00906B27">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7E3E3CD9" w14:textId="77777777" w:rsidR="00906B27" w:rsidRPr="00906B27" w:rsidRDefault="00906B27" w:rsidP="00906B27">
            <w:pPr>
              <w:spacing w:line="276" w:lineRule="auto"/>
              <w:ind w:left="170" w:right="170"/>
              <w:jc w:val="center"/>
              <w:rPr>
                <w:rFonts w:ascii="Arial" w:eastAsiaTheme="minorHAnsi" w:hAnsi="Arial" w:cs="Arial"/>
                <w:b/>
                <w:bCs/>
                <w:color w:val="000000"/>
                <w:lang w:eastAsia="en-US"/>
              </w:rPr>
            </w:pPr>
            <w:r w:rsidRPr="00906B27">
              <w:rPr>
                <w:rFonts w:ascii="Arial" w:eastAsiaTheme="minorHAnsi" w:hAnsi="Arial" w:cs="Arial"/>
                <w:b/>
                <w:bCs/>
                <w:color w:val="000000"/>
                <w:lang w:eastAsia="en-US"/>
              </w:rPr>
              <w:lastRenderedPageBreak/>
              <w:t>METODICKÝ LIST INDIKÁTORU</w:t>
            </w:r>
          </w:p>
        </w:tc>
      </w:tr>
      <w:tr w:rsidR="00906B27" w:rsidRPr="00906B27" w14:paraId="50F72208" w14:textId="77777777" w:rsidTr="00906B27">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C349A" w14:textId="77777777" w:rsidR="00906B27" w:rsidRPr="00906B27" w:rsidRDefault="00906B27" w:rsidP="00906B27">
            <w:pPr>
              <w:spacing w:before="80" w:after="80" w:line="276" w:lineRule="auto"/>
              <w:ind w:left="57" w:right="57"/>
              <w:jc w:val="center"/>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ABCBA" w14:textId="77777777" w:rsidR="00906B27" w:rsidRPr="00906B27" w:rsidRDefault="00906B27" w:rsidP="00906B27">
            <w:pPr>
              <w:spacing w:before="80" w:after="80" w:line="276" w:lineRule="auto"/>
              <w:ind w:right="170"/>
              <w:jc w:val="center"/>
              <w:rPr>
                <w:rFonts w:ascii="Arial" w:eastAsiaTheme="minorHAnsi" w:hAnsi="Arial" w:cs="Arial"/>
                <w:b/>
                <w:bCs/>
                <w:color w:val="000000"/>
                <w:lang w:eastAsia="en-US"/>
              </w:rPr>
            </w:pPr>
            <w:r w:rsidRPr="00906B27">
              <w:rPr>
                <w:rFonts w:ascii="Arial" w:eastAsiaTheme="minorHAnsi" w:hAnsi="Arial" w:cs="Arial"/>
                <w:b/>
                <w:bCs/>
                <w:color w:val="000000"/>
                <w:lang w:eastAsia="en-US"/>
              </w:rPr>
              <w:t>554 201 - Rekonstruovaná či modernizovaná kapacita podpořených zařízení pobytových sociálních služeb</w:t>
            </w:r>
          </w:p>
        </w:tc>
      </w:tr>
      <w:tr w:rsidR="00906B27" w:rsidRPr="00906B27" w14:paraId="3ACE5761" w14:textId="77777777" w:rsidTr="00906B27">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33E16D6A" w14:textId="77777777" w:rsidR="00906B27" w:rsidRPr="00906B27" w:rsidRDefault="00906B27" w:rsidP="00906B27">
            <w:pPr>
              <w:spacing w:line="276" w:lineRule="auto"/>
              <w:ind w:left="57" w:right="57"/>
              <w:jc w:val="center"/>
              <w:outlineLvl w:val="0"/>
              <w:rPr>
                <w:rFonts w:ascii="Arial" w:eastAsiaTheme="minorHAnsi" w:hAnsi="Arial" w:cs="Arial"/>
                <w:b/>
                <w:bCs/>
                <w:caps/>
                <w:color w:val="000000"/>
                <w:lang w:eastAsia="en-US"/>
              </w:rPr>
            </w:pPr>
            <w:r w:rsidRPr="00906B27">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6A2F538C"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34A50C1C"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Typ indikátoru</w:t>
            </w:r>
          </w:p>
        </w:tc>
      </w:tr>
      <w:tr w:rsidR="00906B27" w:rsidRPr="00906B27" w14:paraId="3915AA61" w14:textId="77777777" w:rsidTr="00906B27">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18FAE97A" w14:textId="46D7FC25"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 xml:space="preserve">IROP </w:t>
            </w:r>
            <w:r w:rsidR="00D75F24">
              <w:rPr>
                <w:rFonts w:ascii="Arial" w:eastAsiaTheme="minorHAnsi" w:hAnsi="Arial" w:cs="Arial"/>
                <w:b/>
                <w:bCs/>
                <w:color w:val="000000"/>
                <w:sz w:val="22"/>
                <w:szCs w:val="22"/>
                <w:lang w:eastAsia="en-US"/>
              </w:rPr>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6CDB9A80"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lang w:eastAsia="en-US"/>
              </w:rPr>
              <w:t>Osoby</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3FC30EA5" w14:textId="77777777" w:rsidR="00906B27" w:rsidRPr="00906B27" w:rsidRDefault="00906B27" w:rsidP="00906B27">
            <w:pPr>
              <w:spacing w:line="276" w:lineRule="auto"/>
              <w:ind w:left="57" w:right="57"/>
              <w:jc w:val="center"/>
              <w:outlineLvl w:val="0"/>
              <w:rPr>
                <w:rFonts w:ascii="Arial" w:eastAsiaTheme="minorHAnsi" w:hAnsi="Arial" w:cs="Arial"/>
                <w:b/>
                <w:bCs/>
                <w:color w:val="000000"/>
                <w:sz w:val="22"/>
                <w:szCs w:val="22"/>
                <w:lang w:eastAsia="en-US"/>
              </w:rPr>
            </w:pPr>
            <w:r w:rsidRPr="00906B27">
              <w:rPr>
                <w:rFonts w:ascii="Arial" w:eastAsiaTheme="minorHAnsi" w:hAnsi="Arial" w:cs="Arial"/>
                <w:b/>
                <w:bCs/>
                <w:color w:val="000000"/>
                <w:sz w:val="22"/>
                <w:szCs w:val="22"/>
                <w:lang w:eastAsia="en-US"/>
              </w:rPr>
              <w:t>výstup</w:t>
            </w:r>
          </w:p>
        </w:tc>
      </w:tr>
    </w:tbl>
    <w:p w14:paraId="0ADD1AA7" w14:textId="77777777" w:rsidR="00906B27" w:rsidRPr="00906B27" w:rsidRDefault="00906B27" w:rsidP="00906B27">
      <w:pPr>
        <w:spacing w:before="200" w:line="276" w:lineRule="auto"/>
        <w:ind w:right="170"/>
        <w:jc w:val="both"/>
        <w:outlineLvl w:val="0"/>
        <w:rPr>
          <w:rFonts w:ascii="Arial" w:eastAsiaTheme="minorHAnsi" w:hAnsi="Arial" w:cs="Arial"/>
          <w:b/>
          <w:bCs/>
          <w:i/>
          <w:iCs/>
          <w:caps/>
          <w:color w:val="31849B" w:themeColor="accent5" w:themeShade="BF"/>
          <w:lang w:eastAsia="en-US"/>
        </w:rPr>
      </w:pPr>
      <w:r w:rsidRPr="00906B27">
        <w:rPr>
          <w:rFonts w:ascii="Arial" w:eastAsiaTheme="minorHAnsi" w:hAnsi="Arial" w:cs="Arial"/>
          <w:b/>
          <w:bCs/>
          <w:i/>
          <w:iCs/>
          <w:caps/>
          <w:color w:val="31849B" w:themeColor="accent5" w:themeShade="BF"/>
          <w:lang w:eastAsia="en-US"/>
        </w:rPr>
        <w:t xml:space="preserve">Definice indikátoru </w:t>
      </w:r>
    </w:p>
    <w:p w14:paraId="5F542BC4" w14:textId="6B19052E" w:rsidR="00906B27" w:rsidRPr="00906B27" w:rsidRDefault="00FF4299" w:rsidP="00906B27">
      <w:pPr>
        <w:spacing w:after="200" w:line="276" w:lineRule="auto"/>
        <w:jc w:val="both"/>
        <w:rPr>
          <w:rFonts w:ascii="Arial" w:hAnsi="Arial" w:cs="Arial"/>
          <w:sz w:val="22"/>
          <w:szCs w:val="22"/>
        </w:rPr>
      </w:pPr>
      <w:r w:rsidRPr="00FF4299">
        <w:rPr>
          <w:rFonts w:ascii="Arial" w:hAnsi="Arial" w:cs="Arial"/>
          <w:sz w:val="22"/>
          <w:szCs w:val="22"/>
        </w:rPr>
        <w:t xml:space="preserve">Indikátor </w:t>
      </w:r>
      <w:proofErr w:type="gramStart"/>
      <w:r w:rsidRPr="00FF4299">
        <w:rPr>
          <w:rFonts w:ascii="Arial" w:hAnsi="Arial" w:cs="Arial"/>
          <w:sz w:val="22"/>
          <w:szCs w:val="22"/>
        </w:rPr>
        <w:t>měří</w:t>
      </w:r>
      <w:proofErr w:type="gramEnd"/>
      <w:r w:rsidRPr="00FF4299">
        <w:rPr>
          <w:rFonts w:ascii="Arial" w:hAnsi="Arial" w:cs="Arial"/>
          <w:sz w:val="22"/>
          <w:szCs w:val="22"/>
        </w:rPr>
        <w:t xml:space="preserve"> stávající modernizovanou kapacitu pobytových sociálních služeb. Kapacita je vyjádřena jako maximální odhadovaný počet osob, které je zařízení schopno lépe obsloužit nebo se o ně starat alespoň jednou po dobu jednoho roku. Do indikátoru se nezapočítává kapacita v nemocničních zařízeních, dále kapacita, kterou lze považovat za bydlení či ubytování osob, ani kapacita péče o děti ve vzdělávacích centrech.</w:t>
      </w:r>
    </w:p>
    <w:p w14:paraId="3B1FF9C3" w14:textId="77777777" w:rsidR="00906B27" w:rsidRPr="00906B27" w:rsidRDefault="00906B27" w:rsidP="00906B27">
      <w:pPr>
        <w:spacing w:before="200" w:line="276" w:lineRule="auto"/>
        <w:ind w:right="170"/>
        <w:jc w:val="both"/>
        <w:outlineLvl w:val="0"/>
        <w:rPr>
          <w:rFonts w:ascii="Arial" w:eastAsiaTheme="minorHAnsi" w:hAnsi="Arial" w:cs="Arial"/>
          <w:b/>
          <w:bCs/>
          <w:i/>
          <w:iCs/>
          <w:caps/>
          <w:color w:val="31849B" w:themeColor="accent5" w:themeShade="BF"/>
          <w:lang w:eastAsia="en-US"/>
        </w:rPr>
      </w:pPr>
      <w:r w:rsidRPr="00906B27">
        <w:rPr>
          <w:rFonts w:ascii="Arial" w:eastAsiaTheme="minorHAnsi" w:hAnsi="Arial" w:cs="Arial"/>
          <w:b/>
          <w:bCs/>
          <w:i/>
          <w:iCs/>
          <w:caps/>
          <w:color w:val="31849B" w:themeColor="accent5" w:themeShade="BF"/>
          <w:lang w:eastAsia="en-US"/>
        </w:rPr>
        <w:t>Upřesňující informace</w:t>
      </w:r>
    </w:p>
    <w:p w14:paraId="6D03DCAB" w14:textId="666E4A45" w:rsidR="00FF4299" w:rsidRPr="00906B27" w:rsidRDefault="00FF4299" w:rsidP="00D91F67">
      <w:pPr>
        <w:spacing w:before="120" w:after="240" w:line="271" w:lineRule="auto"/>
        <w:jc w:val="both"/>
        <w:rPr>
          <w:rFonts w:ascii="Arial" w:hAnsi="Arial" w:cs="Arial"/>
          <w:sz w:val="22"/>
          <w:szCs w:val="22"/>
        </w:rPr>
      </w:pPr>
      <w:r w:rsidRPr="00E45645">
        <w:rPr>
          <w:rFonts w:ascii="Arial" w:hAnsi="Arial" w:cs="Arial"/>
          <w:sz w:val="22"/>
          <w:szCs w:val="22"/>
        </w:rPr>
        <w:t xml:space="preserve">Indikátor je povinný k výběru a naplnění pro projekty, </w:t>
      </w:r>
      <w:r>
        <w:rPr>
          <w:rFonts w:ascii="Arial" w:hAnsi="Arial" w:cs="Arial"/>
          <w:sz w:val="22"/>
          <w:szCs w:val="22"/>
        </w:rPr>
        <w:t>u kterých dochází k podpoře již existující (stávající) kapacity</w:t>
      </w:r>
      <w:r w:rsidR="00486775">
        <w:rPr>
          <w:rFonts w:ascii="Arial" w:hAnsi="Arial" w:cs="Arial"/>
          <w:sz w:val="22"/>
          <w:szCs w:val="22"/>
        </w:rPr>
        <w:t xml:space="preserve"> pobytových sociálních služeb</w:t>
      </w:r>
      <w:r>
        <w:rPr>
          <w:rFonts w:ascii="Arial" w:hAnsi="Arial" w:cs="Arial"/>
          <w:sz w:val="22"/>
          <w:szCs w:val="22"/>
        </w:rPr>
        <w:t xml:space="preserve">. Nově vytvářená kapacita </w:t>
      </w:r>
      <w:r w:rsidR="00486775">
        <w:rPr>
          <w:rFonts w:ascii="Arial" w:hAnsi="Arial" w:cs="Arial"/>
          <w:sz w:val="22"/>
          <w:szCs w:val="22"/>
        </w:rPr>
        <w:t xml:space="preserve">sociálních </w:t>
      </w:r>
      <w:r>
        <w:rPr>
          <w:rFonts w:ascii="Arial" w:hAnsi="Arial" w:cs="Arial"/>
          <w:sz w:val="22"/>
          <w:szCs w:val="22"/>
        </w:rPr>
        <w:t xml:space="preserve">pobytových služeb je vykazována v indikátoru </w:t>
      </w:r>
      <w:r w:rsidRPr="00FF4299">
        <w:rPr>
          <w:rFonts w:ascii="Arial" w:hAnsi="Arial" w:cs="Arial"/>
          <w:sz w:val="22"/>
          <w:szCs w:val="22"/>
        </w:rPr>
        <w:t xml:space="preserve">- </w:t>
      </w:r>
      <w:r w:rsidR="00486775" w:rsidRPr="00486775">
        <w:rPr>
          <w:rFonts w:ascii="Arial" w:hAnsi="Arial" w:cs="Arial"/>
          <w:sz w:val="22"/>
          <w:szCs w:val="22"/>
        </w:rPr>
        <w:t>554 101 - Nová kapacita podpořených zařízení pobytových sociálních služeb</w:t>
      </w:r>
    </w:p>
    <w:p w14:paraId="1D87BA3D" w14:textId="09F313D7" w:rsidR="00857DA5" w:rsidRPr="00906B27" w:rsidRDefault="00FF4299" w:rsidP="00D91F67">
      <w:pPr>
        <w:spacing w:before="120" w:after="240" w:line="271" w:lineRule="auto"/>
        <w:jc w:val="both"/>
        <w:rPr>
          <w:rFonts w:ascii="Arial" w:hAnsi="Arial" w:cs="Arial"/>
          <w:sz w:val="22"/>
          <w:szCs w:val="22"/>
          <w:highlight w:val="lightGray"/>
        </w:rPr>
      </w:pPr>
      <w:r>
        <w:rPr>
          <w:rFonts w:ascii="Arial" w:hAnsi="Arial" w:cs="Arial"/>
          <w:sz w:val="22"/>
          <w:szCs w:val="22"/>
        </w:rPr>
        <w:t xml:space="preserve">Hodnoty indikátoru odpovídají projektem podpořené existující </w:t>
      </w:r>
      <w:r w:rsidRPr="00E45645">
        <w:rPr>
          <w:rFonts w:ascii="Arial" w:hAnsi="Arial" w:cs="Arial"/>
          <w:sz w:val="22"/>
          <w:szCs w:val="22"/>
          <w:u w:val="single"/>
        </w:rPr>
        <w:t>roční</w:t>
      </w:r>
      <w:r>
        <w:rPr>
          <w:rFonts w:ascii="Arial" w:hAnsi="Arial" w:cs="Arial"/>
          <w:sz w:val="22"/>
          <w:szCs w:val="22"/>
        </w:rPr>
        <w:t xml:space="preserve"> kapacitě zařízení, tedy</w:t>
      </w:r>
      <w:r w:rsidRPr="00E45645">
        <w:rPr>
          <w:rFonts w:ascii="Arial" w:hAnsi="Arial" w:cs="Arial"/>
          <w:sz w:val="22"/>
          <w:szCs w:val="22"/>
        </w:rPr>
        <w:t xml:space="preserve"> maximální</w:t>
      </w:r>
      <w:r>
        <w:rPr>
          <w:rFonts w:ascii="Arial" w:hAnsi="Arial" w:cs="Arial"/>
          <w:sz w:val="22"/>
          <w:szCs w:val="22"/>
        </w:rPr>
        <w:t xml:space="preserve">mu </w:t>
      </w:r>
      <w:r w:rsidRPr="00E45645">
        <w:rPr>
          <w:rFonts w:ascii="Arial" w:hAnsi="Arial" w:cs="Arial"/>
          <w:sz w:val="22"/>
          <w:szCs w:val="22"/>
        </w:rPr>
        <w:t>odhadovan</w:t>
      </w:r>
      <w:r>
        <w:rPr>
          <w:rFonts w:ascii="Arial" w:hAnsi="Arial" w:cs="Arial"/>
          <w:sz w:val="22"/>
          <w:szCs w:val="22"/>
        </w:rPr>
        <w:t>ému</w:t>
      </w:r>
      <w:r w:rsidRPr="00E45645">
        <w:rPr>
          <w:rFonts w:ascii="Arial" w:hAnsi="Arial" w:cs="Arial"/>
          <w:sz w:val="22"/>
          <w:szCs w:val="22"/>
        </w:rPr>
        <w:t xml:space="preserve"> počt</w:t>
      </w:r>
      <w:r>
        <w:rPr>
          <w:rFonts w:ascii="Arial" w:hAnsi="Arial" w:cs="Arial"/>
          <w:sz w:val="22"/>
          <w:szCs w:val="22"/>
        </w:rPr>
        <w:t>u</w:t>
      </w:r>
      <w:r w:rsidRPr="00E45645">
        <w:rPr>
          <w:rFonts w:ascii="Arial" w:hAnsi="Arial" w:cs="Arial"/>
          <w:sz w:val="22"/>
          <w:szCs w:val="22"/>
        </w:rPr>
        <w:t xml:space="preserve"> osob, které je zařízení schopno </w:t>
      </w:r>
      <w:r w:rsidR="00565A39">
        <w:rPr>
          <w:rFonts w:ascii="Arial" w:hAnsi="Arial" w:cs="Arial"/>
          <w:sz w:val="22"/>
          <w:szCs w:val="22"/>
        </w:rPr>
        <w:t>lépe</w:t>
      </w:r>
      <w:r w:rsidRPr="00E45645">
        <w:rPr>
          <w:rFonts w:ascii="Arial" w:hAnsi="Arial" w:cs="Arial"/>
          <w:sz w:val="22"/>
          <w:szCs w:val="22"/>
        </w:rPr>
        <w:t xml:space="preserve"> obsloužit nebo se o ně starat alespoň jednou po dobu jednoho roku</w:t>
      </w:r>
      <w:r>
        <w:rPr>
          <w:rFonts w:ascii="Arial" w:hAnsi="Arial" w:cs="Arial"/>
          <w:sz w:val="22"/>
          <w:szCs w:val="22"/>
        </w:rPr>
        <w:t>.</w:t>
      </w:r>
      <w:r w:rsidR="00857DA5">
        <w:rPr>
          <w:rFonts w:ascii="Arial" w:hAnsi="Arial" w:cs="Arial"/>
          <w:sz w:val="22"/>
          <w:szCs w:val="22"/>
        </w:rPr>
        <w:t xml:space="preserve"> Výpočet hodnot indikátoru je založen na zkušenostech žadatele, nebo informacích uvedených v registru sociálních služeb, či např. interní evidenci. Vypočet hodnot příjemce uvede v </w:t>
      </w:r>
      <w:r w:rsidR="005B0D50">
        <w:rPr>
          <w:rFonts w:ascii="Arial" w:hAnsi="Arial" w:cs="Arial"/>
          <w:sz w:val="22"/>
          <w:szCs w:val="22"/>
        </w:rPr>
        <w:t>podkladech pro hodnocení</w:t>
      </w:r>
      <w:r w:rsidR="00857DA5">
        <w:rPr>
          <w:rFonts w:ascii="Arial" w:hAnsi="Arial" w:cs="Arial"/>
          <w:sz w:val="22"/>
          <w:szCs w:val="22"/>
        </w:rPr>
        <w:t>.</w:t>
      </w:r>
    </w:p>
    <w:p w14:paraId="45728AA5" w14:textId="5B10A601" w:rsidR="00FF4299" w:rsidRPr="00906B27" w:rsidRDefault="00FF4299" w:rsidP="00D91F67">
      <w:pPr>
        <w:spacing w:before="120" w:after="240" w:line="271" w:lineRule="auto"/>
        <w:jc w:val="both"/>
        <w:rPr>
          <w:rFonts w:ascii="Arial" w:hAnsi="Arial" w:cs="Arial"/>
          <w:sz w:val="22"/>
          <w:szCs w:val="22"/>
        </w:rPr>
      </w:pPr>
      <w:r>
        <w:rPr>
          <w:rFonts w:ascii="Arial" w:hAnsi="Arial" w:cs="Arial"/>
          <w:sz w:val="22"/>
          <w:szCs w:val="22"/>
        </w:rPr>
        <w:t xml:space="preserve"> </w:t>
      </w:r>
      <w:r w:rsidRPr="00E45645">
        <w:rPr>
          <w:rFonts w:ascii="Arial" w:hAnsi="Arial" w:cs="Arial"/>
          <w:sz w:val="22"/>
          <w:szCs w:val="22"/>
        </w:rPr>
        <w:t>Hodnota je vykazována s přesností na celé osoby.</w:t>
      </w:r>
    </w:p>
    <w:p w14:paraId="22447482" w14:textId="77777777" w:rsidR="00906B27" w:rsidRPr="00906B27" w:rsidRDefault="00906B27" w:rsidP="00906B27">
      <w:pPr>
        <w:spacing w:line="276" w:lineRule="auto"/>
        <w:jc w:val="both"/>
        <w:rPr>
          <w:rFonts w:ascii="Arial" w:eastAsiaTheme="minorHAnsi" w:hAnsi="Arial" w:cs="Arial"/>
          <w:b/>
          <w:bCs/>
          <w:i/>
          <w:iCs/>
          <w:caps/>
          <w:color w:val="31849B" w:themeColor="accent5" w:themeShade="BF"/>
          <w:lang w:eastAsia="en-US"/>
        </w:rPr>
      </w:pPr>
      <w:r w:rsidRPr="00906B27">
        <w:rPr>
          <w:rFonts w:ascii="Arial" w:eastAsiaTheme="minorHAnsi" w:hAnsi="Arial" w:cs="Arial"/>
          <w:b/>
          <w:bCs/>
          <w:i/>
          <w:iCs/>
          <w:caps/>
          <w:color w:val="31849B" w:themeColor="accent5" w:themeShade="BF"/>
          <w:lang w:eastAsia="en-US"/>
        </w:rPr>
        <w:t>postup vykazování</w:t>
      </w:r>
    </w:p>
    <w:p w14:paraId="457493B2" w14:textId="77777777" w:rsidR="00A27628" w:rsidRPr="000B7CD3" w:rsidRDefault="00A27628" w:rsidP="00A27628">
      <w:pPr>
        <w:spacing w:line="276" w:lineRule="auto"/>
        <w:jc w:val="both"/>
        <w:rPr>
          <w:rFonts w:ascii="Arial" w:hAnsi="Arial" w:cs="Arial"/>
          <w:sz w:val="20"/>
          <w:szCs w:val="20"/>
        </w:rPr>
      </w:pPr>
      <w:r w:rsidRPr="000B7CD3">
        <w:rPr>
          <w:rFonts w:ascii="Arial" w:hAnsi="Arial" w:cs="Arial"/>
          <w:b/>
          <w:bCs/>
          <w:sz w:val="22"/>
          <w:szCs w:val="22"/>
        </w:rPr>
        <w:t xml:space="preserve">Výchozí hodnota: </w:t>
      </w:r>
      <w:r w:rsidRPr="000B7CD3">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172FF0AF" w14:textId="7440FAFF" w:rsidR="00486775" w:rsidRPr="009A4CBD" w:rsidRDefault="00486775" w:rsidP="00171665">
      <w:pPr>
        <w:spacing w:before="120" w:after="120" w:line="276" w:lineRule="auto"/>
        <w:jc w:val="both"/>
        <w:rPr>
          <w:rFonts w:ascii="Arial" w:hAnsi="Arial" w:cs="Arial"/>
          <w:sz w:val="22"/>
          <w:szCs w:val="22"/>
        </w:rPr>
      </w:pPr>
      <w:r w:rsidRPr="009A4CBD">
        <w:rPr>
          <w:rFonts w:ascii="Arial" w:hAnsi="Arial" w:cs="Arial"/>
          <w:b/>
          <w:bCs/>
          <w:sz w:val="22"/>
          <w:szCs w:val="22"/>
        </w:rPr>
        <w:t>Cílová hodnota:</w:t>
      </w:r>
      <w:r w:rsidRPr="009A4CBD">
        <w:rPr>
          <w:rFonts w:ascii="Arial" w:hAnsi="Arial" w:cs="Arial"/>
          <w:sz w:val="22"/>
          <w:szCs w:val="22"/>
        </w:rPr>
        <w:t xml:space="preserve"> </w:t>
      </w:r>
      <w:r w:rsidRPr="00486775">
        <w:rPr>
          <w:rFonts w:ascii="Arial" w:hAnsi="Arial" w:cs="Arial"/>
          <w:sz w:val="22"/>
          <w:szCs w:val="22"/>
        </w:rPr>
        <w:t xml:space="preserve">Roční kapacita pobytových sociálních </w:t>
      </w:r>
      <w:r>
        <w:rPr>
          <w:rFonts w:ascii="Arial" w:hAnsi="Arial" w:cs="Arial"/>
          <w:sz w:val="22"/>
          <w:szCs w:val="22"/>
        </w:rPr>
        <w:t xml:space="preserve">služeb, </w:t>
      </w:r>
      <w:r w:rsidRPr="00486775">
        <w:rPr>
          <w:rFonts w:ascii="Arial" w:hAnsi="Arial" w:cs="Arial"/>
          <w:sz w:val="22"/>
          <w:szCs w:val="22"/>
        </w:rPr>
        <w:t>kter</w:t>
      </w:r>
      <w:r>
        <w:rPr>
          <w:rFonts w:ascii="Arial" w:hAnsi="Arial" w:cs="Arial"/>
          <w:sz w:val="22"/>
          <w:szCs w:val="22"/>
        </w:rPr>
        <w:t>ou</w:t>
      </w:r>
      <w:r w:rsidRPr="00486775">
        <w:rPr>
          <w:rFonts w:ascii="Arial" w:hAnsi="Arial" w:cs="Arial"/>
          <w:sz w:val="22"/>
          <w:szCs w:val="22"/>
        </w:rPr>
        <w:t xml:space="preserve"> se žadatel zavazuje</w:t>
      </w:r>
      <w:r>
        <w:rPr>
          <w:rFonts w:ascii="Arial" w:hAnsi="Arial" w:cs="Arial"/>
          <w:sz w:val="22"/>
          <w:szCs w:val="22"/>
        </w:rPr>
        <w:t xml:space="preserve"> vylepšit, či jinak</w:t>
      </w:r>
      <w:r w:rsidRPr="00486775">
        <w:rPr>
          <w:rFonts w:ascii="Arial" w:hAnsi="Arial" w:cs="Arial"/>
          <w:sz w:val="22"/>
          <w:szCs w:val="22"/>
        </w:rPr>
        <w:t xml:space="preserve"> </w:t>
      </w:r>
      <w:r>
        <w:rPr>
          <w:rFonts w:ascii="Arial" w:hAnsi="Arial" w:cs="Arial"/>
          <w:sz w:val="22"/>
          <w:szCs w:val="22"/>
        </w:rPr>
        <w:t>podpořit</w:t>
      </w:r>
      <w:r w:rsidRPr="00486775">
        <w:rPr>
          <w:rFonts w:ascii="Arial" w:hAnsi="Arial" w:cs="Arial"/>
          <w:sz w:val="22"/>
          <w:szCs w:val="22"/>
        </w:rPr>
        <w:t>.</w:t>
      </w:r>
      <w:r w:rsidRPr="00486775">
        <w:rPr>
          <w:rFonts w:ascii="Arial" w:hAnsi="Arial" w:cs="Arial"/>
          <w:color w:val="000000" w:themeColor="text1"/>
          <w:sz w:val="22"/>
          <w:szCs w:val="22"/>
        </w:rPr>
        <w:t xml:space="preserve"> </w:t>
      </w:r>
      <w:r w:rsidRPr="00486775">
        <w:rPr>
          <w:rFonts w:ascii="Arial" w:hAnsi="Arial" w:cs="Arial"/>
          <w:b/>
          <w:bCs/>
          <w:sz w:val="22"/>
          <w:szCs w:val="22"/>
        </w:rPr>
        <w:t xml:space="preserve">Žadatel v </w:t>
      </w:r>
      <w:r w:rsidR="00AC5B2C">
        <w:rPr>
          <w:rFonts w:ascii="Arial" w:hAnsi="Arial" w:cs="Arial"/>
          <w:b/>
          <w:bCs/>
          <w:sz w:val="22"/>
          <w:szCs w:val="22"/>
        </w:rPr>
        <w:t>podkladech pro hodnocení</w:t>
      </w:r>
      <w:r w:rsidRPr="00486775">
        <w:rPr>
          <w:rFonts w:ascii="Arial" w:hAnsi="Arial" w:cs="Arial"/>
          <w:b/>
          <w:bCs/>
          <w:sz w:val="22"/>
          <w:szCs w:val="22"/>
        </w:rPr>
        <w:t xml:space="preserve"> uvede způsob výpočtu tak, aby jeho výsledek odpovídal cílové hodnotě a bylo možné ho ověřit. </w:t>
      </w:r>
      <w:r w:rsidRPr="00486775">
        <w:rPr>
          <w:rFonts w:ascii="Arial" w:hAnsi="Arial" w:cs="Arial"/>
          <w:sz w:val="22"/>
          <w:szCs w:val="22"/>
        </w:rPr>
        <w:t xml:space="preserve">Tuto hodnotu se příjemce zavazuje naplnit k datu </w:t>
      </w:r>
      <w:r w:rsidRPr="00486775">
        <w:rPr>
          <w:rFonts w:ascii="Arial" w:hAnsi="Arial" w:cs="Arial"/>
          <w:color w:val="000000" w:themeColor="text1"/>
          <w:sz w:val="22"/>
          <w:szCs w:val="22"/>
        </w:rPr>
        <w:t xml:space="preserve">ukončení realizace projektu </w:t>
      </w:r>
      <w:r w:rsidRPr="00486775">
        <w:rPr>
          <w:rFonts w:ascii="Arial" w:hAnsi="Arial" w:cs="Arial"/>
          <w:sz w:val="22"/>
          <w:szCs w:val="22"/>
        </w:rPr>
        <w:t>a od tohoto okamžiku udržet až do konce udržitelnosti projektu.</w:t>
      </w:r>
      <w:r w:rsidRPr="009A4CBD">
        <w:rPr>
          <w:rFonts w:ascii="Arial" w:hAnsi="Arial" w:cs="Arial"/>
          <w:sz w:val="22"/>
          <w:szCs w:val="22"/>
        </w:rPr>
        <w:t xml:space="preserve"> </w:t>
      </w:r>
    </w:p>
    <w:p w14:paraId="25313687" w14:textId="77777777" w:rsidR="00486775" w:rsidRPr="003E3EA1" w:rsidRDefault="00486775" w:rsidP="00486775">
      <w:pPr>
        <w:spacing w:after="200" w:line="276" w:lineRule="auto"/>
        <w:jc w:val="both"/>
        <w:rPr>
          <w:rFonts w:ascii="Arial" w:hAnsi="Arial" w:cs="Arial"/>
          <w:color w:val="FF0000"/>
          <w:sz w:val="22"/>
          <w:szCs w:val="22"/>
          <w:highlight w:val="yellow"/>
        </w:rPr>
      </w:pPr>
      <w:r w:rsidRPr="009A4CBD">
        <w:rPr>
          <w:rFonts w:ascii="Arial" w:hAnsi="Arial" w:cs="Arial"/>
          <w:b/>
          <w:bCs/>
          <w:sz w:val="22"/>
          <w:szCs w:val="22"/>
        </w:rPr>
        <w:t>Datum cílové hodnoty:</w:t>
      </w:r>
      <w:r w:rsidRPr="009A4CBD">
        <w:rPr>
          <w:rFonts w:ascii="Arial" w:hAnsi="Arial" w:cs="Arial"/>
          <w:sz w:val="22"/>
          <w:szCs w:val="22"/>
        </w:rPr>
        <w:t xml:space="preserve"> Žadatel v žádosti o podporu stanovuje jako </w:t>
      </w:r>
      <w:r w:rsidRPr="00486775">
        <w:rPr>
          <w:rFonts w:ascii="Arial" w:hAnsi="Arial" w:cs="Arial"/>
          <w:sz w:val="22"/>
          <w:szCs w:val="22"/>
        </w:rPr>
        <w:t xml:space="preserve">datum ukončení realizace projektu. </w:t>
      </w:r>
      <w:r w:rsidRPr="008E4F0B">
        <w:rPr>
          <w:rFonts w:ascii="Arial" w:hAnsi="Arial" w:cs="Arial"/>
          <w:sz w:val="22"/>
          <w:szCs w:val="22"/>
        </w:rPr>
        <w:t xml:space="preserve">Datum se považuje za Rozhodné datum pro naplnění indikátoru a jsou k němu vztahovány další postupy v době udržitelnosti. </w:t>
      </w:r>
    </w:p>
    <w:p w14:paraId="6C05A16C" w14:textId="4DE76CEB" w:rsidR="00486775" w:rsidRDefault="00486775" w:rsidP="00486775">
      <w:pPr>
        <w:spacing w:after="200" w:line="276" w:lineRule="auto"/>
        <w:jc w:val="both"/>
        <w:rPr>
          <w:rFonts w:ascii="Arial" w:hAnsi="Arial" w:cs="Arial"/>
          <w:sz w:val="22"/>
          <w:szCs w:val="22"/>
        </w:rPr>
      </w:pPr>
      <w:r w:rsidRPr="008E4F0B">
        <w:rPr>
          <w:rFonts w:ascii="Arial" w:hAnsi="Arial" w:cs="Arial"/>
          <w:sz w:val="22"/>
          <w:szCs w:val="22"/>
        </w:rPr>
        <w:t>Datum je nutné při případném prodloužení realizace projektu udržovat aktuální, tj. v souladu s</w:t>
      </w:r>
      <w:r w:rsidR="003352F8">
        <w:rPr>
          <w:rFonts w:ascii="Arial" w:hAnsi="Arial" w:cs="Arial"/>
          <w:sz w:val="22"/>
          <w:szCs w:val="22"/>
        </w:rPr>
        <w:t> </w:t>
      </w:r>
      <w:r w:rsidRPr="008E4F0B">
        <w:rPr>
          <w:rFonts w:ascii="Arial" w:hAnsi="Arial" w:cs="Arial"/>
          <w:sz w:val="22"/>
          <w:szCs w:val="22"/>
        </w:rPr>
        <w:t>výše uvedeným. Po ukončení realizace projektu již příjemce orientační datum cílové hodnoty neupravuje.</w:t>
      </w:r>
    </w:p>
    <w:p w14:paraId="2F0E97E8" w14:textId="7F3B5D97" w:rsidR="00486775" w:rsidRDefault="00486775" w:rsidP="00486775">
      <w:pPr>
        <w:spacing w:after="200" w:line="276" w:lineRule="auto"/>
        <w:jc w:val="both"/>
        <w:rPr>
          <w:rFonts w:ascii="Arial" w:hAnsi="Arial" w:cs="Arial"/>
          <w:sz w:val="22"/>
          <w:szCs w:val="22"/>
        </w:rPr>
      </w:pPr>
      <w:r w:rsidRPr="009A4CBD">
        <w:rPr>
          <w:rFonts w:ascii="Arial" w:hAnsi="Arial" w:cs="Arial"/>
          <w:b/>
          <w:bCs/>
          <w:sz w:val="22"/>
          <w:szCs w:val="22"/>
        </w:rPr>
        <w:lastRenderedPageBreak/>
        <w:t xml:space="preserve">Dosažená </w:t>
      </w:r>
      <w:r w:rsidRPr="00486775">
        <w:rPr>
          <w:rFonts w:ascii="Arial" w:hAnsi="Arial" w:cs="Arial"/>
          <w:b/>
          <w:bCs/>
          <w:sz w:val="22"/>
          <w:szCs w:val="22"/>
        </w:rPr>
        <w:t>hodnota:</w:t>
      </w:r>
      <w:r w:rsidRPr="00486775">
        <w:rPr>
          <w:rFonts w:ascii="Arial" w:hAnsi="Arial" w:cs="Arial"/>
          <w:sz w:val="22"/>
          <w:szCs w:val="22"/>
        </w:rPr>
        <w:t xml:space="preserve"> Skutečně podpořená roční kapacita pobytových sociálních služeb. Hodnotu je nutné poprvé vykázat nejpozději k Rozhodnému datu, tedy v Závěrečné zprávě o realizaci projektu k datu ukončení realizace projektu.</w:t>
      </w:r>
    </w:p>
    <w:p w14:paraId="5DE679DE" w14:textId="77777777" w:rsidR="00486775" w:rsidRPr="009A4CBD" w:rsidRDefault="00486775" w:rsidP="00486775">
      <w:pPr>
        <w:spacing w:after="200" w:line="276" w:lineRule="auto"/>
        <w:jc w:val="both"/>
        <w:rPr>
          <w:rFonts w:ascii="Arial" w:hAnsi="Arial" w:cs="Arial"/>
          <w:sz w:val="22"/>
          <w:szCs w:val="22"/>
        </w:rPr>
      </w:pPr>
      <w:r w:rsidRPr="00486775">
        <w:rPr>
          <w:rFonts w:ascii="Arial" w:hAnsi="Arial" w:cs="Arial"/>
          <w:sz w:val="22"/>
          <w:szCs w:val="22"/>
        </w:rPr>
        <w:t>Dosažená hodnota vykazovaná po Rozhodném datu se již váže k prokázání udržování výstupu projektu a je vykazována ve Zprávách o udržitelnosti projektu</w:t>
      </w:r>
      <w:r>
        <w:rPr>
          <w:rFonts w:ascii="Arial" w:hAnsi="Arial" w:cs="Arial"/>
          <w:color w:val="FF0000"/>
          <w:sz w:val="22"/>
          <w:szCs w:val="22"/>
        </w:rPr>
        <w:t xml:space="preserve"> </w:t>
      </w:r>
      <w:r w:rsidRPr="00486775">
        <w:rPr>
          <w:rFonts w:ascii="Arial" w:hAnsi="Arial" w:cs="Arial"/>
          <w:sz w:val="22"/>
          <w:szCs w:val="22"/>
        </w:rPr>
        <w:t>pouze v případě změny výše dosažené hodnoty, a to včetně popisu, kdy a proč ke změně došlo.</w:t>
      </w:r>
    </w:p>
    <w:p w14:paraId="6DDE2AA3" w14:textId="77777777" w:rsidR="00486775" w:rsidRPr="000465C4" w:rsidRDefault="00486775" w:rsidP="00486775">
      <w:pPr>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486775" w:rsidRPr="009A4CBD" w14:paraId="3C559153" w14:textId="77777777" w:rsidTr="003274A4">
        <w:trPr>
          <w:trHeight w:val="1793"/>
        </w:trPr>
        <w:tc>
          <w:tcPr>
            <w:tcW w:w="4575" w:type="dxa"/>
            <w:shd w:val="clear" w:color="auto" w:fill="auto"/>
          </w:tcPr>
          <w:p w14:paraId="7F16AC1E" w14:textId="77777777" w:rsidR="00486775" w:rsidRPr="003274A4" w:rsidRDefault="00486775" w:rsidP="003274A4">
            <w:pPr>
              <w:spacing w:before="120" w:after="120" w:line="271" w:lineRule="auto"/>
              <w:ind w:left="52"/>
              <w:jc w:val="both"/>
              <w:rPr>
                <w:rFonts w:ascii="Arial" w:hAnsi="Arial" w:cs="Arial"/>
                <w:b/>
                <w:bCs/>
                <w:sz w:val="22"/>
                <w:szCs w:val="22"/>
              </w:rPr>
            </w:pPr>
            <w:r w:rsidRPr="003274A4">
              <w:rPr>
                <w:rFonts w:ascii="Arial" w:hAnsi="Arial" w:cs="Arial"/>
                <w:b/>
                <w:bCs/>
                <w:sz w:val="22"/>
                <w:szCs w:val="22"/>
              </w:rPr>
              <w:t>V Závěrečné zprávě o realizaci projektu:</w:t>
            </w:r>
          </w:p>
          <w:p w14:paraId="23D5F34F" w14:textId="77777777" w:rsidR="00486775" w:rsidRPr="003274A4" w:rsidRDefault="00486775" w:rsidP="003274A4">
            <w:pPr>
              <w:pStyle w:val="Odstavecseseznamem"/>
              <w:numPr>
                <w:ilvl w:val="0"/>
                <w:numId w:val="36"/>
              </w:numPr>
              <w:spacing w:before="120" w:after="120" w:line="271" w:lineRule="auto"/>
              <w:ind w:left="694"/>
              <w:jc w:val="both"/>
              <w:rPr>
                <w:rFonts w:ascii="Arial" w:hAnsi="Arial" w:cs="Arial"/>
                <w:sz w:val="22"/>
                <w:szCs w:val="22"/>
              </w:rPr>
            </w:pPr>
            <w:r w:rsidRPr="003274A4">
              <w:rPr>
                <w:rFonts w:ascii="Arial" w:hAnsi="Arial" w:cs="Arial"/>
                <w:sz w:val="22"/>
                <w:szCs w:val="22"/>
              </w:rPr>
              <w:t xml:space="preserve">Fotodokumentace </w:t>
            </w:r>
          </w:p>
          <w:p w14:paraId="7B3B47E8" w14:textId="77777777" w:rsidR="00486775" w:rsidRPr="003274A4" w:rsidRDefault="00486775" w:rsidP="00171665">
            <w:pPr>
              <w:pStyle w:val="Odstavecseseznamem"/>
              <w:numPr>
                <w:ilvl w:val="0"/>
                <w:numId w:val="36"/>
              </w:numPr>
              <w:spacing w:before="120" w:after="120" w:line="271" w:lineRule="auto"/>
              <w:ind w:left="694"/>
              <w:jc w:val="both"/>
              <w:rPr>
                <w:rFonts w:ascii="Arial" w:hAnsi="Arial" w:cs="Arial"/>
                <w:sz w:val="22"/>
                <w:szCs w:val="22"/>
              </w:rPr>
            </w:pPr>
            <w:r w:rsidRPr="003274A4">
              <w:rPr>
                <w:rFonts w:ascii="Arial" w:hAnsi="Arial" w:cs="Arial"/>
                <w:sz w:val="22"/>
                <w:szCs w:val="22"/>
              </w:rPr>
              <w:t>Doklad o předání a převzetí díla</w:t>
            </w:r>
          </w:p>
          <w:p w14:paraId="2C4296C1" w14:textId="29E0A089" w:rsidR="00486775" w:rsidRPr="003274A4" w:rsidRDefault="00486775" w:rsidP="00171665">
            <w:pPr>
              <w:pStyle w:val="Odstavecseseznamem"/>
              <w:numPr>
                <w:ilvl w:val="0"/>
                <w:numId w:val="36"/>
              </w:numPr>
              <w:spacing w:before="120" w:after="120" w:line="271" w:lineRule="auto"/>
              <w:ind w:left="694"/>
              <w:jc w:val="both"/>
              <w:rPr>
                <w:rFonts w:ascii="Arial" w:hAnsi="Arial" w:cs="Arial"/>
                <w:sz w:val="22"/>
                <w:szCs w:val="22"/>
              </w:rPr>
            </w:pPr>
            <w:r w:rsidRPr="003274A4">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shd w:val="clear" w:color="auto" w:fill="auto"/>
          </w:tcPr>
          <w:p w14:paraId="119E38B7" w14:textId="77777777" w:rsidR="00486775" w:rsidRPr="003274A4" w:rsidRDefault="00486775" w:rsidP="003274A4">
            <w:pPr>
              <w:spacing w:before="120" w:after="120" w:line="271" w:lineRule="auto"/>
              <w:jc w:val="both"/>
              <w:rPr>
                <w:rFonts w:ascii="Arial" w:hAnsi="Arial" w:cs="Arial"/>
                <w:b/>
                <w:bCs/>
                <w:sz w:val="22"/>
                <w:szCs w:val="22"/>
              </w:rPr>
            </w:pPr>
            <w:r w:rsidRPr="003274A4">
              <w:rPr>
                <w:rFonts w:ascii="Arial" w:hAnsi="Arial" w:cs="Arial"/>
                <w:b/>
                <w:bCs/>
                <w:sz w:val="22"/>
                <w:szCs w:val="22"/>
              </w:rPr>
              <w:t>V 1. Zprávě o udržitelnosti projektu:</w:t>
            </w:r>
            <w:r w:rsidRPr="003274A4">
              <w:rPr>
                <w:rFonts w:ascii="Arial" w:hAnsi="Arial" w:cs="Arial"/>
                <w:b/>
                <w:bCs/>
                <w:sz w:val="28"/>
                <w:szCs w:val="28"/>
              </w:rPr>
              <w:t xml:space="preserve"> </w:t>
            </w:r>
          </w:p>
          <w:p w14:paraId="255472F0" w14:textId="26E0DC10" w:rsidR="00486775" w:rsidRPr="003274A4" w:rsidRDefault="00857DA5" w:rsidP="003274A4">
            <w:pPr>
              <w:pStyle w:val="Odstavecseseznamem"/>
              <w:numPr>
                <w:ilvl w:val="0"/>
                <w:numId w:val="36"/>
              </w:numPr>
              <w:spacing w:before="120" w:after="120" w:line="271" w:lineRule="auto"/>
              <w:jc w:val="both"/>
              <w:rPr>
                <w:rFonts w:ascii="Arial" w:hAnsi="Arial" w:cs="Arial"/>
                <w:b/>
                <w:bCs/>
                <w:sz w:val="22"/>
                <w:szCs w:val="22"/>
              </w:rPr>
            </w:pPr>
            <w:r w:rsidRPr="003274A4">
              <w:rPr>
                <w:rFonts w:ascii="Arial" w:hAnsi="Arial" w:cs="Arial"/>
                <w:sz w:val="22"/>
                <w:szCs w:val="22"/>
              </w:rPr>
              <w:t>Kolaudační souhlas nebo kolaudační rozhodnutí, v případě že nedošlo k doložení při Závěrečné zprávě o realizaci projektu</w:t>
            </w:r>
          </w:p>
          <w:p w14:paraId="33CA1C62" w14:textId="77777777" w:rsidR="00A57339" w:rsidRPr="003274A4" w:rsidRDefault="00A57339" w:rsidP="003274A4">
            <w:pPr>
              <w:spacing w:before="120" w:after="120" w:line="271" w:lineRule="auto"/>
              <w:contextualSpacing/>
              <w:jc w:val="both"/>
              <w:rPr>
                <w:rFonts w:ascii="Arial" w:hAnsi="Arial" w:cs="Arial"/>
                <w:b/>
                <w:bCs/>
                <w:sz w:val="22"/>
                <w:szCs w:val="22"/>
              </w:rPr>
            </w:pPr>
            <w:r w:rsidRPr="003274A4">
              <w:rPr>
                <w:rFonts w:ascii="Arial" w:hAnsi="Arial" w:cs="Arial"/>
                <w:b/>
                <w:bCs/>
                <w:sz w:val="22"/>
                <w:szCs w:val="22"/>
              </w:rPr>
              <w:t>Ve všech Zprávách o udržitelnosti projektu</w:t>
            </w:r>
          </w:p>
          <w:p w14:paraId="1E65A41C" w14:textId="67EF7AFB" w:rsidR="00A57339" w:rsidRPr="003274A4" w:rsidRDefault="00A57339" w:rsidP="003274A4">
            <w:pPr>
              <w:pStyle w:val="Odstavecseseznamem"/>
              <w:numPr>
                <w:ilvl w:val="0"/>
                <w:numId w:val="36"/>
              </w:numPr>
              <w:spacing w:before="120" w:after="120" w:line="271" w:lineRule="auto"/>
              <w:jc w:val="both"/>
              <w:rPr>
                <w:rFonts w:ascii="Arial" w:hAnsi="Arial" w:cs="Arial"/>
                <w:b/>
                <w:bCs/>
                <w:sz w:val="22"/>
                <w:szCs w:val="22"/>
              </w:rPr>
            </w:pPr>
            <w:r w:rsidRPr="003274A4">
              <w:rPr>
                <w:rFonts w:ascii="Arial" w:hAnsi="Arial" w:cs="Arial"/>
                <w:sz w:val="22"/>
                <w:szCs w:val="22"/>
              </w:rPr>
              <w:t>Dokumentace/interní evidence, ze které bude vyplývat skutečný</w:t>
            </w:r>
            <w:r w:rsidR="00232A06" w:rsidRPr="003274A4">
              <w:rPr>
                <w:rFonts w:ascii="Arial" w:hAnsi="Arial" w:cs="Arial"/>
                <w:sz w:val="22"/>
                <w:szCs w:val="22"/>
              </w:rPr>
              <w:t xml:space="preserve"> počet osob,</w:t>
            </w:r>
            <w:r w:rsidRPr="003274A4">
              <w:rPr>
                <w:rFonts w:ascii="Arial" w:hAnsi="Arial" w:cs="Arial"/>
                <w:sz w:val="22"/>
                <w:szCs w:val="22"/>
              </w:rPr>
              <w:t xml:space="preserve"> které je zařízení schopno lépe obsloužit nebo se o ně starat alespoň jednou po dobu jednoho roku.</w:t>
            </w:r>
          </w:p>
        </w:tc>
      </w:tr>
    </w:tbl>
    <w:p w14:paraId="39B4FE1C" w14:textId="2D2FF1E3" w:rsidR="00486775" w:rsidRPr="009A4CBD" w:rsidRDefault="00486775" w:rsidP="00486775">
      <w:pPr>
        <w:spacing w:before="120" w:after="200" w:line="276" w:lineRule="auto"/>
        <w:jc w:val="both"/>
        <w:rPr>
          <w:rFonts w:ascii="Arial" w:hAnsi="Arial" w:cs="Arial"/>
          <w:sz w:val="22"/>
          <w:szCs w:val="22"/>
        </w:rPr>
      </w:pPr>
      <w:r w:rsidRPr="009A4CBD">
        <w:rPr>
          <w:rFonts w:ascii="Arial" w:hAnsi="Arial" w:cs="Arial"/>
          <w:sz w:val="22"/>
          <w:szCs w:val="22"/>
        </w:rPr>
        <w:t xml:space="preserve">Je nutné doložit </w:t>
      </w:r>
      <w:r w:rsidRPr="009B15A5">
        <w:rPr>
          <w:rFonts w:ascii="Arial" w:hAnsi="Arial" w:cs="Arial"/>
          <w:sz w:val="22"/>
          <w:szCs w:val="22"/>
        </w:rPr>
        <w:t>relevantní</w:t>
      </w:r>
      <w:r>
        <w:rPr>
          <w:rFonts w:ascii="Arial" w:hAnsi="Arial" w:cs="Arial"/>
          <w:sz w:val="22"/>
          <w:szCs w:val="22"/>
        </w:rPr>
        <w:t xml:space="preserve"> </w:t>
      </w:r>
      <w:r w:rsidRPr="009A4CBD">
        <w:rPr>
          <w:rFonts w:ascii="Arial" w:hAnsi="Arial" w:cs="Arial"/>
          <w:sz w:val="22"/>
          <w:szCs w:val="22"/>
        </w:rPr>
        <w:t>uvedené dokumenty.</w:t>
      </w:r>
      <w:r>
        <w:rPr>
          <w:rFonts w:ascii="Arial" w:hAnsi="Arial" w:cs="Arial"/>
          <w:sz w:val="22"/>
          <w:szCs w:val="22"/>
        </w:rPr>
        <w:t xml:space="preserve"> </w:t>
      </w:r>
      <w:r w:rsidRPr="008E4F0B">
        <w:rPr>
          <w:rFonts w:ascii="Arial" w:hAnsi="Arial" w:cs="Arial"/>
          <w:sz w:val="22"/>
          <w:szCs w:val="22"/>
        </w:rPr>
        <w:t xml:space="preserve">Pokud v době udržitelnosti dojde ke změnám, bude v nejbližší následující Zprávě o udržitelnosti </w:t>
      </w:r>
      <w:r>
        <w:rPr>
          <w:rFonts w:ascii="Arial" w:hAnsi="Arial" w:cs="Arial"/>
          <w:sz w:val="22"/>
          <w:szCs w:val="22"/>
        </w:rPr>
        <w:t xml:space="preserve">projektu </w:t>
      </w:r>
      <w:r w:rsidRPr="008E4F0B">
        <w:rPr>
          <w:rFonts w:ascii="Arial" w:hAnsi="Arial" w:cs="Arial"/>
          <w:sz w:val="22"/>
          <w:szCs w:val="22"/>
        </w:rPr>
        <w:t>vykázána aktualizovaná hodnota, včetně data, od kterého platí. Zároveň budou opětovně dodány materiály pro její ověření.</w:t>
      </w:r>
    </w:p>
    <w:p w14:paraId="6F8553A8" w14:textId="77777777" w:rsidR="00486775" w:rsidRPr="000465C4" w:rsidRDefault="00486775" w:rsidP="00486775">
      <w:pPr>
        <w:keepNext/>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 xml:space="preserve">TOLERANCE DOSAŽENÍ a udržení indikátoru </w:t>
      </w:r>
    </w:p>
    <w:p w14:paraId="68E74BEA" w14:textId="07D56F77" w:rsidR="00486775" w:rsidRDefault="00486775" w:rsidP="00486775">
      <w:pPr>
        <w:spacing w:after="200" w:line="276" w:lineRule="auto"/>
        <w:jc w:val="both"/>
        <w:rPr>
          <w:rFonts w:ascii="Arial" w:hAnsi="Arial" w:cs="Arial"/>
          <w:sz w:val="22"/>
          <w:szCs w:val="22"/>
          <w:highlight w:val="yellow"/>
        </w:rPr>
      </w:pPr>
      <w:r w:rsidRPr="00486775">
        <w:rPr>
          <w:rFonts w:ascii="Arial" w:hAnsi="Arial" w:cs="Arial"/>
          <w:sz w:val="22"/>
          <w:szCs w:val="22"/>
        </w:rPr>
        <w:t>S ohledem na fluktuac</w:t>
      </w:r>
      <w:r w:rsidR="00B22E1C">
        <w:rPr>
          <w:rFonts w:ascii="Arial" w:hAnsi="Arial" w:cs="Arial"/>
          <w:sz w:val="22"/>
          <w:szCs w:val="22"/>
        </w:rPr>
        <w:t>i</w:t>
      </w:r>
      <w:r w:rsidRPr="00486775">
        <w:rPr>
          <w:rFonts w:ascii="Arial" w:hAnsi="Arial" w:cs="Arial"/>
          <w:sz w:val="22"/>
          <w:szCs w:val="22"/>
        </w:rPr>
        <w:t>, kter</w:t>
      </w:r>
      <w:r w:rsidR="00B22E1C">
        <w:rPr>
          <w:rFonts w:ascii="Arial" w:hAnsi="Arial" w:cs="Arial"/>
          <w:sz w:val="22"/>
          <w:szCs w:val="22"/>
        </w:rPr>
        <w:t>á</w:t>
      </w:r>
      <w:r w:rsidRPr="00486775">
        <w:rPr>
          <w:rFonts w:ascii="Arial" w:hAnsi="Arial" w:cs="Arial"/>
          <w:sz w:val="22"/>
          <w:szCs w:val="22"/>
        </w:rPr>
        <w:t xml:space="preserve"> může oblast poskytování sociálních služeb postihnout, činní </w:t>
      </w:r>
      <w:r w:rsidR="003274A4">
        <w:rPr>
          <w:rFonts w:ascii="Arial" w:hAnsi="Arial" w:cs="Arial"/>
          <w:sz w:val="22"/>
          <w:szCs w:val="22"/>
        </w:rPr>
        <w:t>t</w:t>
      </w:r>
      <w:r w:rsidRPr="00486775">
        <w:rPr>
          <w:rFonts w:ascii="Arial" w:hAnsi="Arial" w:cs="Arial"/>
          <w:sz w:val="22"/>
          <w:szCs w:val="22"/>
        </w:rPr>
        <w:t xml:space="preserve">oleranční pásmo minus </w:t>
      </w:r>
      <w:r w:rsidR="00857DA5">
        <w:rPr>
          <w:rFonts w:ascii="Arial" w:hAnsi="Arial" w:cs="Arial"/>
          <w:sz w:val="22"/>
          <w:szCs w:val="22"/>
        </w:rPr>
        <w:t>20</w:t>
      </w:r>
      <w:r w:rsidRPr="00486775">
        <w:rPr>
          <w:rFonts w:ascii="Arial" w:hAnsi="Arial" w:cs="Arial"/>
          <w:sz w:val="22"/>
          <w:szCs w:val="22"/>
        </w:rPr>
        <w:t xml:space="preserve"> % cílové hodnoty indikátoru. </w:t>
      </w:r>
      <w:r w:rsidRPr="00AF3D0A">
        <w:rPr>
          <w:rFonts w:ascii="Arial" w:hAnsi="Arial" w:cs="Arial"/>
          <w:sz w:val="22"/>
          <w:szCs w:val="22"/>
        </w:rPr>
        <w:t>Toto pásmo je pevně navázáno na cílovou hodnotu naplňovanou k Rozhodnému datu</w:t>
      </w:r>
      <w:r>
        <w:rPr>
          <w:rFonts w:ascii="Arial" w:hAnsi="Arial" w:cs="Arial"/>
          <w:sz w:val="22"/>
          <w:szCs w:val="22"/>
        </w:rPr>
        <w:t>, ale p</w:t>
      </w:r>
      <w:r w:rsidRPr="008E4F0B">
        <w:rPr>
          <w:rFonts w:ascii="Arial" w:hAnsi="Arial" w:cs="Arial"/>
          <w:sz w:val="22"/>
          <w:szCs w:val="22"/>
        </w:rPr>
        <w:t xml:space="preserve">latí i pro období </w:t>
      </w:r>
      <w:r>
        <w:rPr>
          <w:rFonts w:ascii="Arial" w:hAnsi="Arial" w:cs="Arial"/>
          <w:sz w:val="22"/>
          <w:szCs w:val="22"/>
        </w:rPr>
        <w:t xml:space="preserve">udržitelnosti </w:t>
      </w:r>
      <w:r w:rsidRPr="008E4F0B">
        <w:rPr>
          <w:rFonts w:ascii="Arial" w:hAnsi="Arial" w:cs="Arial"/>
          <w:sz w:val="22"/>
          <w:szCs w:val="22"/>
        </w:rPr>
        <w:t>po Rozhodném datu</w:t>
      </w:r>
      <w:r>
        <w:rPr>
          <w:rStyle w:val="Znakapoznpodarou"/>
          <w:rFonts w:ascii="Arial" w:hAnsi="Arial" w:cs="Arial"/>
          <w:sz w:val="22"/>
          <w:szCs w:val="22"/>
        </w:rPr>
        <w:footnoteReference w:id="5"/>
      </w:r>
      <w:r w:rsidRPr="00AF3D0A">
        <w:rPr>
          <w:rFonts w:ascii="Arial" w:hAnsi="Arial" w:cs="Arial"/>
          <w:sz w:val="22"/>
          <w:szCs w:val="22"/>
        </w:rPr>
        <w:t>. Překročení stanovené cílové hodnoty není sankcionováno.</w:t>
      </w:r>
    </w:p>
    <w:p w14:paraId="0C5841D4" w14:textId="77777777" w:rsidR="00486775" w:rsidRDefault="00486775" w:rsidP="00486775">
      <w:pPr>
        <w:spacing w:after="200" w:line="276" w:lineRule="auto"/>
        <w:jc w:val="both"/>
        <w:rPr>
          <w:rFonts w:ascii="Arial" w:hAnsi="Arial" w:cs="Arial"/>
          <w:sz w:val="22"/>
          <w:szCs w:val="22"/>
        </w:rPr>
      </w:pPr>
      <w:r w:rsidRPr="00AF3D0A">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w:t>
      </w:r>
      <w:r>
        <w:rPr>
          <w:rFonts w:ascii="Arial" w:hAnsi="Arial" w:cs="Arial"/>
          <w:sz w:val="22"/>
          <w:szCs w:val="22"/>
        </w:rPr>
        <w:t>s</w:t>
      </w:r>
      <w:r w:rsidRPr="00AF3D0A">
        <w:rPr>
          <w:rFonts w:ascii="Arial" w:hAnsi="Arial" w:cs="Arial"/>
          <w:sz w:val="22"/>
          <w:szCs w:val="22"/>
        </w:rPr>
        <w:t xml:space="preserve">nížením přímých výdajů projektu vážících se na daný výstup. V takovém případě bude možné tuto žádost </w:t>
      </w:r>
      <w:r>
        <w:rPr>
          <w:rFonts w:ascii="Arial" w:hAnsi="Arial" w:cs="Arial"/>
          <w:sz w:val="22"/>
          <w:szCs w:val="22"/>
        </w:rPr>
        <w:t>posoudit</w:t>
      </w:r>
      <w:r w:rsidRPr="00AF3D0A">
        <w:rPr>
          <w:rFonts w:ascii="Arial" w:hAnsi="Arial" w:cs="Arial"/>
          <w:sz w:val="22"/>
          <w:szCs w:val="22"/>
        </w:rPr>
        <w:t>, a rozhodnout, zda lze cílovou hodnotu snížit</w:t>
      </w:r>
      <w:r>
        <w:rPr>
          <w:rFonts w:ascii="Arial" w:hAnsi="Arial" w:cs="Arial"/>
          <w:sz w:val="22"/>
          <w:szCs w:val="22"/>
        </w:rPr>
        <w:t xml:space="preserve">. </w:t>
      </w:r>
    </w:p>
    <w:p w14:paraId="30E2121F" w14:textId="4D177EAC" w:rsidR="00486775" w:rsidRPr="00486775" w:rsidRDefault="00486775" w:rsidP="00486775">
      <w:pPr>
        <w:spacing w:after="200" w:line="276" w:lineRule="auto"/>
        <w:jc w:val="both"/>
        <w:rPr>
          <w:rFonts w:ascii="Arial" w:hAnsi="Arial" w:cs="Arial"/>
          <w:sz w:val="22"/>
          <w:szCs w:val="22"/>
        </w:rPr>
      </w:pPr>
      <w:r>
        <w:rPr>
          <w:rFonts w:ascii="Arial" w:hAnsi="Arial" w:cs="Arial"/>
          <w:sz w:val="22"/>
          <w:szCs w:val="22"/>
        </w:rPr>
        <w:t xml:space="preserve">Když tak příjemce neučiní, zůstává cílová hodnota platná v nezměněné výši, a pokud bude vykázaná dosažená hodnota k Rozhodnému datu pod stanovenou tolerancí, bude postupováno dle </w:t>
      </w:r>
      <w:r w:rsidRPr="00486775">
        <w:rPr>
          <w:rFonts w:ascii="Arial" w:hAnsi="Arial" w:cs="Arial"/>
          <w:sz w:val="22"/>
          <w:szCs w:val="22"/>
        </w:rPr>
        <w:t>Podmínek Právního aktu / Rozhodnutí, které stanoví konkrétní výši a typ sankce aplikované při nenaplnění cílové hodnoty indikátoru.</w:t>
      </w:r>
    </w:p>
    <w:p w14:paraId="2E7A8EAE" w14:textId="1B4EA76C" w:rsidR="0018597B" w:rsidRDefault="00486775" w:rsidP="003338E8">
      <w:pPr>
        <w:spacing w:after="200" w:line="276" w:lineRule="auto"/>
        <w:jc w:val="both"/>
        <w:rPr>
          <w:rFonts w:ascii="Arial" w:hAnsi="Arial" w:cs="Arial"/>
          <w:color w:val="FF0000"/>
          <w:sz w:val="22"/>
          <w:szCs w:val="22"/>
          <w:highlight w:val="yellow"/>
        </w:rPr>
      </w:pPr>
      <w:r w:rsidRPr="00486775">
        <w:rPr>
          <w:rFonts w:ascii="Arial" w:hAnsi="Arial" w:cs="Arial"/>
          <w:sz w:val="22"/>
          <w:szCs w:val="22"/>
        </w:rPr>
        <w:t xml:space="preserve">V době udržitelnosti již </w:t>
      </w:r>
      <w:r w:rsidRPr="00486775">
        <w:rPr>
          <w:rFonts w:ascii="Arial" w:hAnsi="Arial" w:cs="Arial"/>
          <w:b/>
          <w:bCs/>
          <w:sz w:val="22"/>
          <w:szCs w:val="22"/>
          <w:u w:val="single"/>
        </w:rPr>
        <w:t>nelze cílovou hodnotu upravit</w:t>
      </w:r>
      <w:r w:rsidRPr="00486775">
        <w:rPr>
          <w:rFonts w:ascii="Arial" w:hAnsi="Arial" w:cs="Arial"/>
          <w:sz w:val="22"/>
          <w:szCs w:val="22"/>
        </w:rPr>
        <w:t xml:space="preserve"> a zůstává zafixovaná ve výši platné k datu skutečného ukončení realizace projektu. Pokud bude (po Rozhodném datu) v období </w:t>
      </w:r>
      <w:r w:rsidRPr="00486775">
        <w:rPr>
          <w:rFonts w:ascii="Arial" w:hAnsi="Arial" w:cs="Arial"/>
          <w:sz w:val="22"/>
          <w:szCs w:val="22"/>
        </w:rPr>
        <w:lastRenderedPageBreak/>
        <w:t>udržitelnosti vykázaná dosažená hodnota pod stanovenou tolerancí, bude postupováno dle Podmínek Právního aktu / Rozhodnutí, které stanoví konk</w:t>
      </w:r>
      <w:r w:rsidRPr="00AF3D0A">
        <w:rPr>
          <w:rFonts w:ascii="Arial" w:hAnsi="Arial" w:cs="Arial"/>
          <w:sz w:val="22"/>
          <w:szCs w:val="22"/>
        </w:rPr>
        <w:t>rétní výš</w:t>
      </w:r>
      <w:r w:rsidR="005C71F1">
        <w:rPr>
          <w:rFonts w:ascii="Arial" w:hAnsi="Arial" w:cs="Arial"/>
          <w:sz w:val="22"/>
          <w:szCs w:val="22"/>
        </w:rPr>
        <w:t>i</w:t>
      </w:r>
      <w:r w:rsidRPr="00AF3D0A">
        <w:rPr>
          <w:rFonts w:ascii="Arial" w:hAnsi="Arial" w:cs="Arial"/>
          <w:sz w:val="22"/>
          <w:szCs w:val="22"/>
        </w:rPr>
        <w:t xml:space="preserve"> a typ sankce aplikované při ne</w:t>
      </w:r>
      <w:r>
        <w:rPr>
          <w:rFonts w:ascii="Arial" w:hAnsi="Arial" w:cs="Arial"/>
          <w:sz w:val="22"/>
          <w:szCs w:val="22"/>
        </w:rPr>
        <w:t>udržení</w:t>
      </w:r>
      <w:r w:rsidRPr="00AF3D0A">
        <w:rPr>
          <w:rFonts w:ascii="Arial" w:hAnsi="Arial" w:cs="Arial"/>
          <w:sz w:val="22"/>
          <w:szCs w:val="22"/>
        </w:rPr>
        <w:t xml:space="preserve"> cílové hodnoty indikátoru a to poměrově, vztaženo k délce období udržitelnosti, době neplnění a výši neplnění.</w:t>
      </w:r>
      <w:r w:rsidR="0018597B">
        <w:rPr>
          <w:rFonts w:ascii="Arial" w:hAnsi="Arial" w:cs="Arial"/>
          <w:color w:val="FF0000"/>
          <w:sz w:val="22"/>
          <w:szCs w:val="22"/>
          <w:highlight w:val="yellow"/>
        </w:rPr>
        <w:br w:type="page"/>
      </w:r>
    </w:p>
    <w:tbl>
      <w:tblPr>
        <w:tblpPr w:leftFromText="141" w:rightFromText="141" w:vertAnchor="text" w:horzAnchor="margin" w:tblpY="103"/>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18597B" w:rsidRPr="0018597B" w14:paraId="42BE67D3" w14:textId="77777777" w:rsidTr="0018597B">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25838CD4" w14:textId="77777777" w:rsidR="0018597B" w:rsidRPr="0018597B" w:rsidRDefault="0018597B" w:rsidP="0018597B">
            <w:pPr>
              <w:spacing w:line="276" w:lineRule="auto"/>
              <w:ind w:left="170" w:right="170"/>
              <w:jc w:val="center"/>
              <w:rPr>
                <w:rFonts w:ascii="Arial" w:eastAsiaTheme="minorHAnsi" w:hAnsi="Arial" w:cs="Arial"/>
                <w:b/>
                <w:bCs/>
                <w:color w:val="000000"/>
                <w:lang w:eastAsia="en-US"/>
              </w:rPr>
            </w:pPr>
            <w:r w:rsidRPr="0018597B">
              <w:rPr>
                <w:rFonts w:ascii="Arial" w:eastAsiaTheme="minorHAnsi" w:hAnsi="Arial" w:cs="Arial"/>
                <w:b/>
                <w:bCs/>
                <w:color w:val="000000"/>
                <w:lang w:eastAsia="en-US"/>
              </w:rPr>
              <w:lastRenderedPageBreak/>
              <w:t>METODICKÝ LIST INDIKÁTORU</w:t>
            </w:r>
          </w:p>
        </w:tc>
      </w:tr>
      <w:tr w:rsidR="0018597B" w:rsidRPr="0018597B" w14:paraId="34AA2660" w14:textId="77777777" w:rsidTr="0018597B">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1D615" w14:textId="77777777" w:rsidR="0018597B" w:rsidRPr="0018597B" w:rsidRDefault="0018597B" w:rsidP="0018597B">
            <w:pPr>
              <w:spacing w:before="80" w:after="80" w:line="276" w:lineRule="auto"/>
              <w:ind w:left="57" w:right="57"/>
              <w:jc w:val="center"/>
              <w:rPr>
                <w:rFonts w:ascii="Arial" w:eastAsiaTheme="minorHAnsi" w:hAnsi="Arial" w:cs="Arial"/>
                <w:b/>
                <w:bCs/>
                <w:color w:val="000000"/>
                <w:sz w:val="22"/>
                <w:szCs w:val="22"/>
                <w:lang w:eastAsia="en-US"/>
              </w:rPr>
            </w:pPr>
            <w:r w:rsidRPr="0018597B">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EA198" w14:textId="77777777" w:rsidR="0018597B" w:rsidRPr="0018597B" w:rsidRDefault="0018597B" w:rsidP="0018597B">
            <w:pPr>
              <w:spacing w:before="80" w:after="80" w:line="276" w:lineRule="auto"/>
              <w:ind w:right="170"/>
              <w:jc w:val="center"/>
              <w:rPr>
                <w:rFonts w:ascii="Arial" w:eastAsiaTheme="minorHAnsi" w:hAnsi="Arial" w:cs="Arial"/>
                <w:b/>
                <w:bCs/>
                <w:color w:val="000000"/>
                <w:lang w:eastAsia="en-US"/>
              </w:rPr>
            </w:pPr>
            <w:r w:rsidRPr="0018597B">
              <w:rPr>
                <w:rFonts w:ascii="Arial" w:eastAsiaTheme="minorHAnsi" w:hAnsi="Arial" w:cs="Arial"/>
                <w:b/>
                <w:bCs/>
                <w:color w:val="000000"/>
                <w:lang w:eastAsia="en-US"/>
              </w:rPr>
              <w:t>323 000 - Snížení konečné spotřeby energie u podpořených subjektů</w:t>
            </w:r>
          </w:p>
        </w:tc>
      </w:tr>
      <w:tr w:rsidR="0018597B" w:rsidRPr="0018597B" w14:paraId="226C43E8" w14:textId="77777777" w:rsidTr="0018597B">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7E8F08C3" w14:textId="77777777" w:rsidR="0018597B" w:rsidRPr="0018597B" w:rsidRDefault="0018597B" w:rsidP="0018597B">
            <w:pPr>
              <w:spacing w:line="276" w:lineRule="auto"/>
              <w:ind w:left="57" w:right="57"/>
              <w:jc w:val="center"/>
              <w:outlineLvl w:val="0"/>
              <w:rPr>
                <w:rFonts w:ascii="Arial" w:eastAsiaTheme="minorHAnsi" w:hAnsi="Arial" w:cs="Arial"/>
                <w:b/>
                <w:bCs/>
                <w:caps/>
                <w:color w:val="000000"/>
                <w:lang w:eastAsia="en-US"/>
              </w:rPr>
            </w:pPr>
            <w:r w:rsidRPr="0018597B">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50502384" w14:textId="77777777" w:rsidR="0018597B" w:rsidRPr="0018597B" w:rsidRDefault="0018597B" w:rsidP="0018597B">
            <w:pPr>
              <w:spacing w:line="276" w:lineRule="auto"/>
              <w:ind w:left="57" w:right="57"/>
              <w:jc w:val="center"/>
              <w:outlineLvl w:val="0"/>
              <w:rPr>
                <w:rFonts w:ascii="Arial" w:eastAsiaTheme="minorHAnsi" w:hAnsi="Arial" w:cs="Arial"/>
                <w:b/>
                <w:bCs/>
                <w:color w:val="000000"/>
                <w:sz w:val="22"/>
                <w:szCs w:val="22"/>
                <w:lang w:eastAsia="en-US"/>
              </w:rPr>
            </w:pPr>
            <w:r w:rsidRPr="0018597B">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2D6F5067" w14:textId="77777777" w:rsidR="0018597B" w:rsidRPr="0018597B" w:rsidRDefault="0018597B" w:rsidP="0018597B">
            <w:pPr>
              <w:spacing w:line="276" w:lineRule="auto"/>
              <w:ind w:left="57" w:right="57"/>
              <w:jc w:val="center"/>
              <w:outlineLvl w:val="0"/>
              <w:rPr>
                <w:rFonts w:ascii="Arial" w:eastAsiaTheme="minorHAnsi" w:hAnsi="Arial" w:cs="Arial"/>
                <w:b/>
                <w:bCs/>
                <w:color w:val="000000"/>
                <w:sz w:val="22"/>
                <w:szCs w:val="22"/>
                <w:lang w:eastAsia="en-US"/>
              </w:rPr>
            </w:pPr>
            <w:r w:rsidRPr="0018597B">
              <w:rPr>
                <w:rFonts w:ascii="Arial" w:eastAsiaTheme="minorHAnsi" w:hAnsi="Arial" w:cs="Arial"/>
                <w:b/>
                <w:bCs/>
                <w:color w:val="000000"/>
                <w:sz w:val="22"/>
                <w:szCs w:val="22"/>
                <w:lang w:eastAsia="en-US"/>
              </w:rPr>
              <w:t>Typ indikátoru</w:t>
            </w:r>
          </w:p>
        </w:tc>
      </w:tr>
      <w:tr w:rsidR="0018597B" w:rsidRPr="0018597B" w14:paraId="6AE2F77D" w14:textId="77777777" w:rsidTr="0018597B">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2E75CF82" w14:textId="5A28CB75" w:rsidR="0018597B" w:rsidRPr="0018597B" w:rsidRDefault="0018597B" w:rsidP="0018597B">
            <w:pPr>
              <w:spacing w:line="276" w:lineRule="auto"/>
              <w:ind w:left="57" w:right="57"/>
              <w:jc w:val="center"/>
              <w:outlineLvl w:val="0"/>
              <w:rPr>
                <w:rFonts w:ascii="Arial" w:eastAsiaTheme="minorHAnsi" w:hAnsi="Arial" w:cs="Arial"/>
                <w:b/>
                <w:bCs/>
                <w:color w:val="000000"/>
                <w:sz w:val="22"/>
                <w:szCs w:val="22"/>
                <w:lang w:eastAsia="en-US"/>
              </w:rPr>
            </w:pPr>
            <w:r w:rsidRPr="0018597B">
              <w:rPr>
                <w:rFonts w:ascii="Arial" w:eastAsiaTheme="minorHAnsi" w:hAnsi="Arial" w:cs="Arial"/>
                <w:b/>
                <w:bCs/>
                <w:color w:val="000000"/>
                <w:sz w:val="22"/>
                <w:szCs w:val="22"/>
                <w:lang w:eastAsia="en-US"/>
              </w:rPr>
              <w:t xml:space="preserve">IROP </w:t>
            </w:r>
            <w:r w:rsidR="00D75F24">
              <w:rPr>
                <w:rFonts w:ascii="Arial" w:eastAsiaTheme="minorHAnsi" w:hAnsi="Arial" w:cs="Arial"/>
                <w:b/>
                <w:bCs/>
                <w:color w:val="000000"/>
                <w:sz w:val="22"/>
                <w:szCs w:val="22"/>
                <w:lang w:eastAsia="en-US"/>
              </w:rPr>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78A678DA" w14:textId="77777777" w:rsidR="0018597B" w:rsidRPr="0018597B" w:rsidRDefault="0018597B" w:rsidP="0018597B">
            <w:pPr>
              <w:spacing w:line="276" w:lineRule="auto"/>
              <w:ind w:left="57" w:right="57"/>
              <w:jc w:val="center"/>
              <w:outlineLvl w:val="0"/>
              <w:rPr>
                <w:rFonts w:ascii="Arial" w:eastAsiaTheme="minorHAnsi" w:hAnsi="Arial" w:cs="Arial"/>
                <w:b/>
                <w:bCs/>
                <w:color w:val="000000"/>
                <w:sz w:val="22"/>
                <w:szCs w:val="22"/>
                <w:lang w:eastAsia="en-US"/>
              </w:rPr>
            </w:pPr>
            <w:r w:rsidRPr="0018597B">
              <w:rPr>
                <w:rFonts w:ascii="Arial" w:eastAsiaTheme="minorHAnsi" w:hAnsi="Arial" w:cs="Arial"/>
                <w:b/>
                <w:bCs/>
                <w:color w:val="000000"/>
                <w:lang w:eastAsia="en-US"/>
              </w:rPr>
              <w:t>GJ/rok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2577401A" w14:textId="77777777" w:rsidR="0018597B" w:rsidRPr="0018597B" w:rsidRDefault="0018597B" w:rsidP="0018597B">
            <w:pPr>
              <w:spacing w:line="276" w:lineRule="auto"/>
              <w:ind w:left="57" w:right="57"/>
              <w:jc w:val="center"/>
              <w:outlineLvl w:val="0"/>
              <w:rPr>
                <w:rFonts w:ascii="Arial" w:eastAsiaTheme="minorHAnsi" w:hAnsi="Arial" w:cs="Arial"/>
                <w:b/>
                <w:bCs/>
                <w:color w:val="000000"/>
                <w:sz w:val="22"/>
                <w:szCs w:val="22"/>
                <w:lang w:eastAsia="en-US"/>
              </w:rPr>
            </w:pPr>
            <w:r w:rsidRPr="0018597B">
              <w:rPr>
                <w:rFonts w:ascii="Arial" w:eastAsiaTheme="minorHAnsi" w:hAnsi="Arial" w:cs="Arial"/>
                <w:b/>
                <w:bCs/>
                <w:color w:val="000000"/>
                <w:sz w:val="22"/>
                <w:szCs w:val="22"/>
                <w:lang w:eastAsia="en-US"/>
              </w:rPr>
              <w:t>výsledek</w:t>
            </w:r>
          </w:p>
        </w:tc>
      </w:tr>
    </w:tbl>
    <w:p w14:paraId="28165D14" w14:textId="77777777" w:rsidR="00151065" w:rsidRPr="00AA45C3" w:rsidRDefault="00151065" w:rsidP="00C44084">
      <w:pPr>
        <w:spacing w:before="240" w:line="276" w:lineRule="auto"/>
        <w:jc w:val="both"/>
        <w:rPr>
          <w:rFonts w:ascii="Arial" w:eastAsiaTheme="minorHAnsi" w:hAnsi="Arial" w:cs="Arial"/>
          <w:b/>
          <w:bCs/>
          <w:i/>
          <w:iCs/>
          <w:caps/>
          <w:color w:val="31849B" w:themeColor="accent5" w:themeShade="BF"/>
          <w:lang w:eastAsia="en-US"/>
        </w:rPr>
      </w:pPr>
      <w:r w:rsidRPr="00AA45C3">
        <w:rPr>
          <w:rFonts w:ascii="Arial" w:eastAsiaTheme="minorHAnsi" w:hAnsi="Arial" w:cs="Arial"/>
          <w:b/>
          <w:bCs/>
          <w:i/>
          <w:iCs/>
          <w:caps/>
          <w:color w:val="31849B" w:themeColor="accent5" w:themeShade="BF"/>
          <w:lang w:eastAsia="en-US"/>
        </w:rPr>
        <w:t xml:space="preserve">Definice indikátoru </w:t>
      </w:r>
    </w:p>
    <w:p w14:paraId="7CFD8AF3" w14:textId="77777777" w:rsidR="00151065" w:rsidRPr="00AA45C3" w:rsidRDefault="00151065" w:rsidP="00C44084">
      <w:pPr>
        <w:spacing w:after="200" w:line="276" w:lineRule="auto"/>
        <w:jc w:val="both"/>
        <w:rPr>
          <w:rFonts w:ascii="Arial" w:hAnsi="Arial" w:cs="Arial"/>
          <w:sz w:val="22"/>
          <w:szCs w:val="22"/>
        </w:rPr>
      </w:pPr>
      <w:r w:rsidRPr="00AA45C3">
        <w:rPr>
          <w:rFonts w:ascii="Arial" w:hAnsi="Arial" w:cs="Arial"/>
          <w:sz w:val="22"/>
          <w:szCs w:val="22"/>
        </w:rPr>
        <w:t>Úsporami na konečné spotřebě energie se rozumí množství ušetřené energie na konečné spotřebě energie, určené měřením nebo odhadem spotřeby před provedením jednoho či více opatření ke zvýšení energetické účinnosti a po něm, při zajištění normalizace vnějších podmínek, které spotřebu energie ovlivňují. Konečná spotřeba energie je spotřeba paliv a energie, zjištěná před vstupem do spotřebičů, ve kterých se využije pro finální užitný efekt, nikoliv pro výrobu jiné energie (s výjimkou druhotných energetických zdrojů).</w:t>
      </w:r>
    </w:p>
    <w:p w14:paraId="25C87F72" w14:textId="77777777" w:rsidR="00151065" w:rsidRPr="00AA45C3" w:rsidRDefault="00151065" w:rsidP="00C44084">
      <w:pPr>
        <w:spacing w:before="240" w:line="276" w:lineRule="auto"/>
        <w:jc w:val="both"/>
        <w:rPr>
          <w:rFonts w:ascii="Arial" w:eastAsiaTheme="minorHAnsi" w:hAnsi="Arial" w:cs="Arial"/>
          <w:b/>
          <w:bCs/>
          <w:i/>
          <w:iCs/>
          <w:caps/>
          <w:color w:val="31849B" w:themeColor="accent5" w:themeShade="BF"/>
          <w:lang w:eastAsia="en-US"/>
        </w:rPr>
      </w:pPr>
      <w:r w:rsidRPr="00AA45C3">
        <w:rPr>
          <w:rFonts w:ascii="Arial" w:eastAsiaTheme="minorHAnsi" w:hAnsi="Arial" w:cs="Arial"/>
          <w:b/>
          <w:bCs/>
          <w:i/>
          <w:iCs/>
          <w:caps/>
          <w:color w:val="31849B" w:themeColor="accent5" w:themeShade="BF"/>
          <w:lang w:eastAsia="en-US"/>
        </w:rPr>
        <w:t>Upřesňující informace</w:t>
      </w:r>
    </w:p>
    <w:p w14:paraId="2FE0E692" w14:textId="07416894" w:rsidR="00A27628" w:rsidRPr="00A27628" w:rsidRDefault="00A27628" w:rsidP="00A27628">
      <w:pPr>
        <w:spacing w:before="240" w:line="276" w:lineRule="auto"/>
        <w:jc w:val="both"/>
        <w:rPr>
          <w:rFonts w:ascii="Arial" w:hAnsi="Arial" w:cs="Arial"/>
          <w:sz w:val="22"/>
          <w:szCs w:val="22"/>
        </w:rPr>
      </w:pPr>
      <w:r w:rsidRPr="00A27628">
        <w:rPr>
          <w:rFonts w:ascii="Arial" w:hAnsi="Arial" w:cs="Arial"/>
          <w:sz w:val="22"/>
          <w:szCs w:val="22"/>
        </w:rPr>
        <w:t>Indikátor je povinný k výběru a naplnění pro projekty, které mají povinnost doložit Průkaz energetické náročnosti budov (dále jen „PENB“) ke stavebnímu řízení podle zákona č.</w:t>
      </w:r>
      <w:r w:rsidR="00B22E1C">
        <w:rPr>
          <w:rFonts w:ascii="Arial" w:hAnsi="Arial" w:cs="Arial"/>
          <w:sz w:val="22"/>
          <w:szCs w:val="22"/>
        </w:rPr>
        <w:t> </w:t>
      </w:r>
      <w:r w:rsidRPr="00A27628">
        <w:rPr>
          <w:rFonts w:ascii="Arial" w:hAnsi="Arial" w:cs="Arial"/>
          <w:sz w:val="22"/>
          <w:szCs w:val="22"/>
        </w:rPr>
        <w:t xml:space="preserve">406/2000 Sb., o hospodaření s energií, ve znění pozdějších předpisů, případně pro projekty, které si PENB nechaly zpracovat nad rámec zákona a zároveň jsou schopny úspory exaktně vykázat – tedy v případech, pokud projektem dojde ke snížení množství celkové dodané energie za rok. </w:t>
      </w:r>
    </w:p>
    <w:p w14:paraId="1EC50571" w14:textId="2DB5A866" w:rsidR="00A27628" w:rsidRPr="00AA45C3" w:rsidRDefault="00A27628" w:rsidP="00A27628">
      <w:pPr>
        <w:spacing w:after="240" w:line="276" w:lineRule="auto"/>
        <w:jc w:val="both"/>
        <w:rPr>
          <w:rFonts w:ascii="Arial" w:hAnsi="Arial" w:cs="Arial"/>
          <w:sz w:val="22"/>
          <w:szCs w:val="22"/>
        </w:rPr>
      </w:pPr>
      <w:r w:rsidRPr="00A27628">
        <w:rPr>
          <w:rFonts w:ascii="Arial" w:hAnsi="Arial" w:cs="Arial"/>
          <w:sz w:val="22"/>
          <w:szCs w:val="22"/>
        </w:rPr>
        <w:t>PENB musí být zpracován v souladu s vyhláškou č. 264/2020 Sb., o energetické náročnosti budov, na základě a v souladu s předloženou projektovou dokumentací, a doložen, jak pro stav po realizaci navržených opatření, tak pro stávající stav, a to v souladu s typickým profilem užívání. PENB musí obsahovat evidenční číslo, pod kterým je daný PENB začleněn v databázi ENEX, evidované Ministerstvem průmyslu a obchodu. Indikátor je nerelevantní pro projekty, jejichž předmětem je pouze nová výstavba, či projekty ve kterých nedochází k úspoře množství celkové dodané energie za rok.</w:t>
      </w:r>
    </w:p>
    <w:p w14:paraId="52ED8F58" w14:textId="77777777" w:rsidR="00151065" w:rsidRPr="00AA45C3" w:rsidRDefault="00151065" w:rsidP="00C44084">
      <w:pPr>
        <w:spacing w:before="240" w:after="240" w:line="276" w:lineRule="auto"/>
        <w:jc w:val="both"/>
        <w:rPr>
          <w:rFonts w:ascii="Arial" w:hAnsi="Arial" w:cs="Arial"/>
          <w:sz w:val="22"/>
          <w:szCs w:val="22"/>
        </w:rPr>
      </w:pPr>
      <w:r w:rsidRPr="00AA45C3">
        <w:rPr>
          <w:rFonts w:ascii="Arial" w:hAnsi="Arial" w:cs="Arial"/>
          <w:sz w:val="22"/>
          <w:szCs w:val="22"/>
        </w:rPr>
        <w:t>Žadatel vykazuje všechny hodnoty na základě výpočtů z dat uvedených v PENB. Hodnota zachycující požadavek na celkovou dodanou energii za kalendářní rok se nachází v PENB v</w:t>
      </w:r>
      <w:r>
        <w:rPr>
          <w:rFonts w:ascii="Arial" w:hAnsi="Arial" w:cs="Arial"/>
          <w:sz w:val="22"/>
          <w:szCs w:val="22"/>
        </w:rPr>
        <w:t> </w:t>
      </w:r>
      <w:r w:rsidRPr="00AA45C3">
        <w:rPr>
          <w:rFonts w:ascii="Arial" w:hAnsi="Arial" w:cs="Arial"/>
          <w:sz w:val="22"/>
          <w:szCs w:val="22"/>
        </w:rPr>
        <w:t xml:space="preserve">části B – Celková dodaná energie, v tabulce Celková dodaná energie, sloupec Celkem, kde je hodnota uvedena v </w:t>
      </w:r>
      <w:proofErr w:type="spellStart"/>
      <w:r w:rsidRPr="00AA45C3">
        <w:rPr>
          <w:rFonts w:ascii="Arial" w:hAnsi="Arial" w:cs="Arial"/>
          <w:sz w:val="22"/>
          <w:szCs w:val="22"/>
        </w:rPr>
        <w:t>MWh</w:t>
      </w:r>
      <w:proofErr w:type="spellEnd"/>
      <w:r w:rsidRPr="00AA45C3">
        <w:rPr>
          <w:rFonts w:ascii="Arial" w:hAnsi="Arial" w:cs="Arial"/>
          <w:sz w:val="22"/>
          <w:szCs w:val="22"/>
        </w:rPr>
        <w:t>/rok či kWh/rok, pro potřeby indikátoru je nutné ji převést podle vzorce níže na GJ (gigajoule)/rok.</w:t>
      </w:r>
    </w:p>
    <w:p w14:paraId="7EA0F89C" w14:textId="77777777" w:rsidR="00151065" w:rsidRPr="00AA45C3" w:rsidRDefault="00151065" w:rsidP="00C44084">
      <w:pPr>
        <w:spacing w:before="240" w:after="240" w:line="276" w:lineRule="auto"/>
        <w:jc w:val="both"/>
        <w:rPr>
          <w:rFonts w:ascii="Arial" w:hAnsi="Arial" w:cs="Arial"/>
          <w:sz w:val="22"/>
          <w:szCs w:val="22"/>
        </w:rPr>
      </w:pPr>
      <w:r w:rsidRPr="00AA45C3">
        <w:rPr>
          <w:rFonts w:ascii="Arial" w:hAnsi="Arial" w:cs="Arial"/>
          <w:sz w:val="22"/>
          <w:szCs w:val="22"/>
        </w:rPr>
        <w:t xml:space="preserve">V případě, že je vykazována souhrnná hodnota za více PENB, jde o prostý součet dle výše uvedených informací. Hodnoty indikátoru jsou vykazovány </w:t>
      </w:r>
      <w:r w:rsidRPr="00AA45C3">
        <w:rPr>
          <w:rFonts w:ascii="Arial" w:hAnsi="Arial" w:cs="Arial"/>
          <w:sz w:val="22"/>
          <w:szCs w:val="22"/>
          <w:u w:val="single"/>
        </w:rPr>
        <w:t>s přesností na 3 desetinná místa, zaokrouhleno matematicky.</w:t>
      </w:r>
    </w:p>
    <w:p w14:paraId="006E6A1E" w14:textId="77777777" w:rsidR="00151065" w:rsidRPr="00AA45C3" w:rsidRDefault="00151065" w:rsidP="00C44084">
      <w:pPr>
        <w:spacing w:line="276" w:lineRule="auto"/>
        <w:jc w:val="both"/>
        <w:rPr>
          <w:rFonts w:ascii="Arial" w:eastAsiaTheme="minorHAnsi" w:hAnsi="Arial" w:cs="Arial"/>
          <w:b/>
          <w:bCs/>
          <w:i/>
          <w:iCs/>
          <w:caps/>
          <w:color w:val="31849B" w:themeColor="accent5" w:themeShade="BF"/>
          <w:lang w:eastAsia="en-US"/>
        </w:rPr>
      </w:pPr>
      <w:r w:rsidRPr="00AA45C3">
        <w:rPr>
          <w:rFonts w:ascii="Arial" w:eastAsiaTheme="minorHAnsi" w:hAnsi="Arial" w:cs="Arial"/>
          <w:b/>
          <w:bCs/>
          <w:i/>
          <w:iCs/>
          <w:caps/>
          <w:color w:val="31849B" w:themeColor="accent5" w:themeShade="BF"/>
          <w:lang w:eastAsia="en-US"/>
        </w:rPr>
        <w:t>postup vykazování</w:t>
      </w:r>
    </w:p>
    <w:p w14:paraId="26E9B4AD" w14:textId="77777777" w:rsidR="00151065" w:rsidRPr="00AA45C3" w:rsidRDefault="00151065" w:rsidP="00C44084">
      <w:pPr>
        <w:spacing w:line="276" w:lineRule="auto"/>
        <w:jc w:val="both"/>
        <w:rPr>
          <w:rFonts w:ascii="Arial" w:hAnsi="Arial" w:cs="Arial"/>
          <w:b/>
          <w:bCs/>
          <w:sz w:val="22"/>
          <w:szCs w:val="22"/>
        </w:rPr>
      </w:pPr>
      <w:r w:rsidRPr="00AA45C3">
        <w:rPr>
          <w:rFonts w:ascii="Arial" w:hAnsi="Arial" w:cs="Arial"/>
          <w:b/>
          <w:bCs/>
          <w:sz w:val="22"/>
          <w:szCs w:val="22"/>
        </w:rPr>
        <w:t xml:space="preserve">Výchozí hodnota: </w:t>
      </w:r>
      <w:r w:rsidRPr="00AA45C3">
        <w:rPr>
          <w:rFonts w:ascii="Arial" w:hAnsi="Arial" w:cs="Arial"/>
          <w:sz w:val="22"/>
          <w:szCs w:val="22"/>
        </w:rPr>
        <w:t xml:space="preserve">Množství celkové dodané energie vyjádřené v GJ/rok za kalendářní rok, který předchází roku, ve kterém začala realizace projektu (tedy před provedením jednoho či více opatření ke zvýšení energetické účinnosti). Tato hodnota je přepočítána na základě údajů </w:t>
      </w:r>
      <w:r w:rsidRPr="00AA45C3">
        <w:rPr>
          <w:rFonts w:ascii="Arial" w:hAnsi="Arial" w:cs="Arial"/>
          <w:sz w:val="22"/>
          <w:szCs w:val="22"/>
        </w:rPr>
        <w:lastRenderedPageBreak/>
        <w:t>uvedených v PENB, který zachycuje stav před realizací opatření. Jako datum výchozí hodnoty příjemce uvede datum podání žádosti o podporu.</w:t>
      </w:r>
    </w:p>
    <w:p w14:paraId="6EC51807" w14:textId="77777777" w:rsidR="00151065" w:rsidRPr="00AA45C3" w:rsidRDefault="00151065" w:rsidP="00C44084">
      <w:pPr>
        <w:spacing w:line="276" w:lineRule="auto"/>
        <w:jc w:val="both"/>
        <w:rPr>
          <w:rFonts w:ascii="Arial" w:eastAsiaTheme="minorHAnsi" w:hAnsi="Arial" w:cs="Arial"/>
          <w:b/>
          <w:bCs/>
          <w:i/>
          <w:iCs/>
          <w:caps/>
          <w:color w:val="31849B" w:themeColor="accent5" w:themeShade="BF"/>
          <w:lang w:eastAsia="en-US"/>
        </w:rPr>
      </w:pPr>
    </w:p>
    <w:p w14:paraId="1A37BF51" w14:textId="77777777" w:rsidR="00151065" w:rsidRPr="00AA45C3" w:rsidRDefault="00151065" w:rsidP="00C44084">
      <w:pPr>
        <w:spacing w:after="200" w:line="276" w:lineRule="auto"/>
        <w:jc w:val="both"/>
        <w:rPr>
          <w:rFonts w:ascii="Arial" w:hAnsi="Arial" w:cs="Arial"/>
          <w:sz w:val="22"/>
          <w:szCs w:val="22"/>
        </w:rPr>
      </w:pPr>
      <w:r w:rsidRPr="00AA45C3">
        <w:rPr>
          <w:rFonts w:ascii="Arial" w:hAnsi="Arial" w:cs="Arial"/>
          <w:b/>
          <w:bCs/>
          <w:sz w:val="22"/>
          <w:szCs w:val="22"/>
        </w:rPr>
        <w:t>Cílová hodnota:</w:t>
      </w:r>
      <w:r w:rsidRPr="00AA45C3">
        <w:rPr>
          <w:rFonts w:ascii="Arial" w:hAnsi="Arial" w:cs="Arial"/>
          <w:sz w:val="22"/>
          <w:szCs w:val="22"/>
        </w:rPr>
        <w:t xml:space="preserve"> Celková dodaná energie po provedení jednoho či více opatření ke zvýšení energetické účinnosti v kalendářním roce, který následuje po roce, ve kterém byla ukončena realizace projektu. Tato hodnota je stanovena na základě údajů uvedených v PENB pro stav po realizaci opatření. </w:t>
      </w:r>
    </w:p>
    <w:p w14:paraId="67B33E8C" w14:textId="77777777" w:rsidR="00151065" w:rsidRPr="00AA45C3" w:rsidRDefault="00151065" w:rsidP="00C44084">
      <w:pPr>
        <w:spacing w:after="200" w:line="276" w:lineRule="auto"/>
        <w:jc w:val="both"/>
        <w:rPr>
          <w:rFonts w:ascii="Arial" w:hAnsi="Arial" w:cs="Arial"/>
          <w:sz w:val="22"/>
          <w:szCs w:val="22"/>
        </w:rPr>
      </w:pPr>
      <w:r w:rsidRPr="00AA45C3">
        <w:rPr>
          <w:rFonts w:ascii="Arial" w:hAnsi="Arial" w:cs="Arial"/>
          <w:sz w:val="22"/>
          <w:szCs w:val="22"/>
        </w:rPr>
        <w:t xml:space="preserve">Tuto hodnotu se příjemce zavazuje naplnit k datu </w:t>
      </w:r>
      <w:r w:rsidRPr="00AA45C3">
        <w:rPr>
          <w:rFonts w:ascii="Arial" w:hAnsi="Arial" w:cs="Arial"/>
          <w:color w:val="000000" w:themeColor="text1"/>
          <w:sz w:val="22"/>
          <w:szCs w:val="22"/>
        </w:rPr>
        <w:t xml:space="preserve">ukončení realizace projektu </w:t>
      </w:r>
      <w:r w:rsidRPr="00AA45C3">
        <w:rPr>
          <w:rFonts w:ascii="Arial" w:hAnsi="Arial" w:cs="Arial"/>
          <w:sz w:val="22"/>
          <w:szCs w:val="22"/>
        </w:rPr>
        <w:t xml:space="preserve">a od tohoto okamžiku ji udržet až do konce udržitelnosti projektu. </w:t>
      </w:r>
    </w:p>
    <w:p w14:paraId="62735C92" w14:textId="77777777" w:rsidR="00151065" w:rsidRPr="00AA45C3" w:rsidRDefault="00151065" w:rsidP="00C44084">
      <w:pPr>
        <w:spacing w:after="200" w:line="276" w:lineRule="auto"/>
        <w:jc w:val="both"/>
        <w:rPr>
          <w:rFonts w:ascii="Arial" w:hAnsi="Arial" w:cs="Arial"/>
          <w:color w:val="FF0000"/>
          <w:sz w:val="22"/>
          <w:szCs w:val="22"/>
        </w:rPr>
      </w:pPr>
      <w:r w:rsidRPr="00AA45C3">
        <w:rPr>
          <w:rFonts w:ascii="Arial" w:hAnsi="Arial" w:cs="Arial"/>
          <w:b/>
          <w:bCs/>
          <w:sz w:val="22"/>
          <w:szCs w:val="22"/>
        </w:rPr>
        <w:t>Datum cílové hodnoty:</w:t>
      </w:r>
      <w:r w:rsidRPr="00AA45C3">
        <w:rPr>
          <w:rFonts w:ascii="Arial" w:hAnsi="Arial" w:cs="Arial"/>
          <w:sz w:val="22"/>
          <w:szCs w:val="22"/>
        </w:rPr>
        <w:t xml:space="preserve"> Žadatel v žádosti o podporu stanovuje jako datum ukončení realizace projektu. Toto datum se považuje za Rozhodné datum pro naplnění indikátoru a jsou k němu vztahovány další postupy v době udržitelnosti.</w:t>
      </w:r>
    </w:p>
    <w:p w14:paraId="7EB33376" w14:textId="77777777" w:rsidR="00151065" w:rsidRPr="00AA45C3" w:rsidRDefault="00151065" w:rsidP="00C44084">
      <w:pPr>
        <w:spacing w:after="200" w:line="276" w:lineRule="auto"/>
        <w:jc w:val="both"/>
        <w:rPr>
          <w:rFonts w:ascii="Arial" w:hAnsi="Arial" w:cs="Arial"/>
          <w:sz w:val="22"/>
          <w:szCs w:val="22"/>
        </w:rPr>
      </w:pPr>
      <w:r w:rsidRPr="00AA45C3">
        <w:rPr>
          <w:rFonts w:ascii="Arial" w:hAnsi="Arial" w:cs="Arial"/>
          <w:sz w:val="22"/>
          <w:szCs w:val="22"/>
        </w:rPr>
        <w:t>Datum je nutné při případném prodloužení realizace projektu udržovat aktuální, tj. v souladu s výše uvedeným.</w:t>
      </w:r>
    </w:p>
    <w:p w14:paraId="3BCA41AF" w14:textId="77777777" w:rsidR="00151065" w:rsidRPr="00AA45C3" w:rsidRDefault="00151065" w:rsidP="00C44084">
      <w:pPr>
        <w:spacing w:after="200" w:line="276" w:lineRule="auto"/>
        <w:jc w:val="both"/>
        <w:rPr>
          <w:rFonts w:ascii="Arial" w:hAnsi="Arial" w:cs="Arial"/>
          <w:sz w:val="22"/>
          <w:szCs w:val="22"/>
        </w:rPr>
      </w:pPr>
      <w:r w:rsidRPr="00AA45C3">
        <w:rPr>
          <w:rFonts w:ascii="Arial" w:hAnsi="Arial" w:cs="Arial"/>
          <w:b/>
          <w:bCs/>
          <w:sz w:val="22"/>
          <w:szCs w:val="22"/>
        </w:rPr>
        <w:t>Dosažená hodnota:</w:t>
      </w:r>
      <w:r w:rsidRPr="00AA45C3">
        <w:rPr>
          <w:rFonts w:ascii="Arial" w:hAnsi="Arial" w:cs="Arial"/>
          <w:sz w:val="22"/>
          <w:szCs w:val="22"/>
        </w:rPr>
        <w:t xml:space="preserve"> Množství celkové dodané energie za kalendářní rok po provedení jednoho či více opatření ke zvýšení energetické účinnosti za kalendářní rok, který následuje po roce, ve kterém byla realizace projektu ukončena. Stejně jako cílová hodnota je dosažená hodnota stanovena na základě výpočtu z údajů uvedených buď v PENB pro stav po realizaci, nebo v PENB zpracovaném na základě skutečného provedení projektu. Hodnotu je nutné poprvé vykázat nejpozději k Rozhodnému datu, tedy k datu ukončení realizace projektu v</w:t>
      </w:r>
      <w:r>
        <w:rPr>
          <w:rFonts w:ascii="Arial" w:hAnsi="Arial" w:cs="Arial"/>
          <w:sz w:val="22"/>
          <w:szCs w:val="22"/>
        </w:rPr>
        <w:t> </w:t>
      </w:r>
      <w:r w:rsidRPr="00AA45C3">
        <w:rPr>
          <w:rFonts w:ascii="Arial" w:hAnsi="Arial" w:cs="Arial"/>
          <w:sz w:val="22"/>
          <w:szCs w:val="22"/>
        </w:rPr>
        <w:t>Závěrečné zprávě o realizaci</w:t>
      </w:r>
      <w:r>
        <w:rPr>
          <w:rFonts w:ascii="Arial" w:hAnsi="Arial" w:cs="Arial"/>
          <w:sz w:val="22"/>
          <w:szCs w:val="22"/>
        </w:rPr>
        <w:t xml:space="preserve"> projektu</w:t>
      </w:r>
      <w:r w:rsidRPr="00AA45C3">
        <w:rPr>
          <w:rFonts w:ascii="Arial" w:hAnsi="Arial" w:cs="Arial"/>
          <w:sz w:val="22"/>
          <w:szCs w:val="22"/>
        </w:rPr>
        <w:t>, čímž projekt dokazuje naplnění stanovené hodnoty svojí realizací.</w:t>
      </w:r>
    </w:p>
    <w:p w14:paraId="5946AE50" w14:textId="77777777" w:rsidR="00151065" w:rsidRPr="00AA45C3" w:rsidRDefault="00151065" w:rsidP="00C44084">
      <w:pPr>
        <w:spacing w:after="200" w:line="276" w:lineRule="auto"/>
        <w:jc w:val="both"/>
        <w:rPr>
          <w:rFonts w:ascii="Arial" w:hAnsi="Arial" w:cs="Arial"/>
          <w:sz w:val="22"/>
          <w:szCs w:val="22"/>
        </w:rPr>
      </w:pPr>
      <w:r w:rsidRPr="00AA45C3">
        <w:rPr>
          <w:rFonts w:ascii="Arial" w:hAnsi="Arial" w:cs="Arial"/>
          <w:sz w:val="22"/>
          <w:szCs w:val="22"/>
        </w:rPr>
        <w:t>Dosažená hodnota vykazovaná po Rozhodném datu se již váže k udržování výstupu projektu a je vykazována ve Zprávách o udržitelnosti projektu pouze v případě změny výše dosažené hodnoty, a to včetně popisu, kdy a proč ke změně došlo.</w:t>
      </w:r>
    </w:p>
    <w:p w14:paraId="079A27CE" w14:textId="77777777" w:rsidR="00151065" w:rsidRPr="00AA45C3" w:rsidRDefault="00151065" w:rsidP="00C44084">
      <w:pPr>
        <w:spacing w:line="276" w:lineRule="auto"/>
        <w:jc w:val="both"/>
        <w:rPr>
          <w:rFonts w:ascii="Arial" w:eastAsiaTheme="minorHAnsi" w:hAnsi="Arial" w:cs="Arial"/>
          <w:b/>
          <w:bCs/>
          <w:i/>
          <w:iCs/>
          <w:caps/>
          <w:color w:val="31849B" w:themeColor="accent5" w:themeShade="BF"/>
          <w:lang w:eastAsia="en-US"/>
        </w:rPr>
      </w:pPr>
      <w:r w:rsidRPr="00AA45C3">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151065" w:rsidRPr="00AA45C3" w14:paraId="767C31FE" w14:textId="77777777" w:rsidTr="0053307F">
        <w:trPr>
          <w:trHeight w:val="1562"/>
        </w:trPr>
        <w:tc>
          <w:tcPr>
            <w:tcW w:w="4575" w:type="dxa"/>
          </w:tcPr>
          <w:p w14:paraId="3FF5BD2A" w14:textId="77777777" w:rsidR="00151065" w:rsidRPr="00AA45C3" w:rsidRDefault="00151065" w:rsidP="003274A4">
            <w:pPr>
              <w:spacing w:before="120" w:after="120" w:line="271" w:lineRule="auto"/>
              <w:ind w:left="52"/>
              <w:jc w:val="both"/>
              <w:rPr>
                <w:rFonts w:ascii="Arial" w:hAnsi="Arial" w:cs="Arial"/>
                <w:b/>
                <w:bCs/>
                <w:sz w:val="22"/>
                <w:szCs w:val="22"/>
              </w:rPr>
            </w:pPr>
            <w:r w:rsidRPr="00AA45C3">
              <w:rPr>
                <w:rFonts w:ascii="Arial" w:hAnsi="Arial" w:cs="Arial"/>
                <w:b/>
                <w:bCs/>
                <w:sz w:val="22"/>
                <w:szCs w:val="22"/>
              </w:rPr>
              <w:t>V Závěrečné zprávě o realizaci projektu:</w:t>
            </w:r>
          </w:p>
          <w:p w14:paraId="5166B7FE" w14:textId="73559FDF" w:rsidR="00151065" w:rsidRPr="00AA45C3" w:rsidRDefault="00151065" w:rsidP="003274A4">
            <w:pPr>
              <w:numPr>
                <w:ilvl w:val="0"/>
                <w:numId w:val="36"/>
              </w:numPr>
              <w:spacing w:before="120" w:after="120" w:line="271" w:lineRule="auto"/>
              <w:contextualSpacing/>
              <w:jc w:val="both"/>
              <w:rPr>
                <w:rFonts w:asciiTheme="minorHAnsi" w:eastAsiaTheme="minorEastAsia" w:hAnsiTheme="minorHAnsi" w:cstheme="minorBidi"/>
                <w:sz w:val="22"/>
                <w:szCs w:val="22"/>
              </w:rPr>
            </w:pPr>
            <w:r w:rsidRPr="00AA45C3">
              <w:rPr>
                <w:rFonts w:ascii="Arial" w:eastAsia="Arial" w:hAnsi="Arial" w:cs="Arial"/>
                <w:sz w:val="22"/>
                <w:szCs w:val="22"/>
              </w:rPr>
              <w:t>Závěrečná zpráva technického dozoru investora</w:t>
            </w:r>
          </w:p>
          <w:p w14:paraId="6CAD6CE7" w14:textId="77777777" w:rsidR="00151065" w:rsidRPr="00AA45C3" w:rsidRDefault="00151065" w:rsidP="003274A4">
            <w:pPr>
              <w:numPr>
                <w:ilvl w:val="0"/>
                <w:numId w:val="36"/>
              </w:numPr>
              <w:spacing w:before="120" w:after="120" w:line="271" w:lineRule="auto"/>
              <w:contextualSpacing/>
              <w:jc w:val="both"/>
              <w:rPr>
                <w:rFonts w:ascii="Arial" w:hAnsi="Arial" w:cs="Arial"/>
                <w:sz w:val="22"/>
                <w:szCs w:val="22"/>
              </w:rPr>
            </w:pPr>
            <w:r w:rsidRPr="00AA45C3">
              <w:rPr>
                <w:rFonts w:ascii="Arial" w:eastAsia="Arial" w:hAnsi="Arial" w:cs="Arial"/>
                <w:sz w:val="22"/>
                <w:szCs w:val="22"/>
              </w:rPr>
              <w:t>PENB v případě změny s vlivem na indikátor 323 000</w:t>
            </w:r>
          </w:p>
        </w:tc>
        <w:tc>
          <w:tcPr>
            <w:tcW w:w="4691" w:type="dxa"/>
          </w:tcPr>
          <w:p w14:paraId="5437CDC2" w14:textId="77777777" w:rsidR="00151065" w:rsidRPr="00AA45C3" w:rsidRDefault="00151065" w:rsidP="003274A4">
            <w:pPr>
              <w:spacing w:before="120" w:after="120" w:line="271" w:lineRule="auto"/>
              <w:jc w:val="both"/>
              <w:rPr>
                <w:rFonts w:ascii="Arial" w:hAnsi="Arial" w:cs="Arial"/>
                <w:b/>
                <w:bCs/>
                <w:sz w:val="22"/>
                <w:szCs w:val="22"/>
              </w:rPr>
            </w:pPr>
            <w:r w:rsidRPr="00AA45C3">
              <w:rPr>
                <w:rFonts w:ascii="Arial" w:hAnsi="Arial" w:cs="Arial"/>
                <w:b/>
                <w:bCs/>
                <w:sz w:val="22"/>
                <w:szCs w:val="22"/>
              </w:rPr>
              <w:t>V 1. Zprávě o udržitelnosti projektu:</w:t>
            </w:r>
            <w:r w:rsidRPr="00AA45C3">
              <w:rPr>
                <w:rFonts w:ascii="Arial" w:hAnsi="Arial" w:cs="Arial"/>
                <w:b/>
                <w:bCs/>
                <w:sz w:val="28"/>
                <w:szCs w:val="28"/>
              </w:rPr>
              <w:t xml:space="preserve"> </w:t>
            </w:r>
          </w:p>
          <w:p w14:paraId="7BDD5E6B" w14:textId="77777777" w:rsidR="00151065" w:rsidRPr="00AA45C3" w:rsidRDefault="00151065" w:rsidP="003274A4">
            <w:pPr>
              <w:numPr>
                <w:ilvl w:val="0"/>
                <w:numId w:val="36"/>
              </w:numPr>
              <w:spacing w:before="120" w:after="120" w:line="271" w:lineRule="auto"/>
              <w:contextualSpacing/>
              <w:rPr>
                <w:b/>
                <w:bCs/>
              </w:rPr>
            </w:pPr>
            <w:r w:rsidRPr="00AA45C3">
              <w:rPr>
                <w:rFonts w:ascii="Arial" w:hAnsi="Arial" w:cs="Arial"/>
                <w:sz w:val="22"/>
                <w:szCs w:val="22"/>
              </w:rPr>
              <w:t>Indikátor je dokládán vždy v Závěrečné zprávě o realizaci</w:t>
            </w:r>
            <w:r>
              <w:rPr>
                <w:rFonts w:ascii="Arial" w:hAnsi="Arial" w:cs="Arial"/>
                <w:sz w:val="22"/>
                <w:szCs w:val="22"/>
              </w:rPr>
              <w:t xml:space="preserve"> projektu</w:t>
            </w:r>
            <w:r w:rsidRPr="00AA45C3">
              <w:rPr>
                <w:rFonts w:ascii="Arial" w:hAnsi="Arial" w:cs="Arial"/>
                <w:sz w:val="22"/>
                <w:szCs w:val="22"/>
              </w:rPr>
              <w:t xml:space="preserve">, 1. </w:t>
            </w:r>
            <w:proofErr w:type="spellStart"/>
            <w:r w:rsidRPr="00AA45C3">
              <w:rPr>
                <w:rFonts w:ascii="Arial" w:hAnsi="Arial" w:cs="Arial"/>
                <w:sz w:val="22"/>
                <w:szCs w:val="22"/>
              </w:rPr>
              <w:t>ZoU</w:t>
            </w:r>
            <w:proofErr w:type="spellEnd"/>
            <w:r w:rsidRPr="00AA45C3">
              <w:rPr>
                <w:rFonts w:ascii="Arial" w:hAnsi="Arial" w:cs="Arial"/>
                <w:sz w:val="22"/>
                <w:szCs w:val="22"/>
              </w:rPr>
              <w:t xml:space="preserve"> nemá žádné pevně stanovené materiály</w:t>
            </w:r>
          </w:p>
        </w:tc>
      </w:tr>
    </w:tbl>
    <w:p w14:paraId="1596D8AF" w14:textId="77777777" w:rsidR="00151065" w:rsidRPr="00AA45C3" w:rsidRDefault="00151065" w:rsidP="00C44084">
      <w:pPr>
        <w:spacing w:before="120" w:after="200" w:line="276" w:lineRule="auto"/>
        <w:jc w:val="both"/>
        <w:rPr>
          <w:rFonts w:ascii="Arial" w:hAnsi="Arial" w:cs="Arial"/>
          <w:sz w:val="22"/>
          <w:szCs w:val="22"/>
        </w:rPr>
      </w:pPr>
      <w:r w:rsidRPr="00AA45C3">
        <w:rPr>
          <w:rFonts w:ascii="Arial" w:hAnsi="Arial" w:cs="Arial"/>
          <w:sz w:val="22"/>
          <w:szCs w:val="22"/>
        </w:rPr>
        <w:t>Je nutné doložit všechny uvedené dokumenty. Pokud v době udržitelnosti dojde ke změnám, bude v nejbližší následující Zprávě o udržitelnosti vykázána aktualizovaná hodnota, včetně data, od kterého platí. Zároveň budou opětovně dodány materiály pro její ověření.</w:t>
      </w:r>
    </w:p>
    <w:p w14:paraId="57036B58" w14:textId="77777777" w:rsidR="00151065" w:rsidRPr="00AA45C3" w:rsidRDefault="00151065" w:rsidP="00C44084">
      <w:pPr>
        <w:spacing w:line="276" w:lineRule="auto"/>
        <w:jc w:val="both"/>
        <w:rPr>
          <w:rFonts w:ascii="Arial" w:eastAsiaTheme="minorHAnsi" w:hAnsi="Arial" w:cs="Arial"/>
          <w:b/>
          <w:bCs/>
          <w:i/>
          <w:iCs/>
          <w:caps/>
          <w:color w:val="31849B" w:themeColor="accent5" w:themeShade="BF"/>
          <w:lang w:eastAsia="en-US"/>
        </w:rPr>
      </w:pPr>
      <w:r w:rsidRPr="00AA45C3">
        <w:rPr>
          <w:rFonts w:ascii="Arial" w:eastAsiaTheme="minorHAnsi" w:hAnsi="Arial" w:cs="Arial"/>
          <w:b/>
          <w:bCs/>
          <w:i/>
          <w:iCs/>
          <w:caps/>
          <w:color w:val="31849B" w:themeColor="accent5" w:themeShade="BF"/>
          <w:lang w:eastAsia="en-US"/>
        </w:rPr>
        <w:t xml:space="preserve">TOLERANCE DOSAŽENÍ a udržení indikátoru </w:t>
      </w:r>
    </w:p>
    <w:p w14:paraId="3939EA88" w14:textId="77777777" w:rsidR="00151065" w:rsidRPr="00AA45C3" w:rsidRDefault="00151065" w:rsidP="00C44084">
      <w:pPr>
        <w:spacing w:after="200" w:line="276" w:lineRule="auto"/>
        <w:jc w:val="both"/>
        <w:rPr>
          <w:rFonts w:ascii="Arial" w:hAnsi="Arial" w:cs="Arial"/>
          <w:sz w:val="22"/>
          <w:szCs w:val="22"/>
        </w:rPr>
      </w:pPr>
      <w:r w:rsidRPr="00AA45C3">
        <w:rPr>
          <w:rFonts w:ascii="Arial" w:hAnsi="Arial" w:cs="Arial"/>
          <w:sz w:val="22"/>
          <w:szCs w:val="22"/>
        </w:rPr>
        <w:t>Toleranční pásmo činí</w:t>
      </w:r>
      <w:r>
        <w:rPr>
          <w:rFonts w:ascii="Arial" w:hAnsi="Arial" w:cs="Arial"/>
          <w:sz w:val="22"/>
          <w:szCs w:val="22"/>
        </w:rPr>
        <w:t xml:space="preserve"> minus </w:t>
      </w:r>
      <w:r w:rsidRPr="00AA45C3">
        <w:rPr>
          <w:rFonts w:ascii="Arial" w:hAnsi="Arial" w:cs="Arial"/>
          <w:b/>
          <w:bCs/>
          <w:sz w:val="22"/>
          <w:szCs w:val="22"/>
        </w:rPr>
        <w:t>5 %</w:t>
      </w:r>
      <w:r w:rsidRPr="00AA45C3">
        <w:rPr>
          <w:rFonts w:ascii="Arial" w:hAnsi="Arial" w:cs="Arial"/>
          <w:sz w:val="22"/>
          <w:szCs w:val="22"/>
        </w:rPr>
        <w:t xml:space="preserve"> z rozdílu mezi </w:t>
      </w:r>
      <w:r>
        <w:rPr>
          <w:rFonts w:ascii="Arial" w:hAnsi="Arial" w:cs="Arial"/>
          <w:sz w:val="22"/>
          <w:szCs w:val="22"/>
        </w:rPr>
        <w:t>výchozí</w:t>
      </w:r>
      <w:r w:rsidRPr="00AA45C3">
        <w:rPr>
          <w:rFonts w:ascii="Arial" w:hAnsi="Arial" w:cs="Arial"/>
          <w:sz w:val="22"/>
          <w:szCs w:val="22"/>
        </w:rPr>
        <w:t xml:space="preserve"> hodnotou a </w:t>
      </w:r>
      <w:r>
        <w:rPr>
          <w:rFonts w:ascii="Arial" w:hAnsi="Arial" w:cs="Arial"/>
          <w:sz w:val="22"/>
          <w:szCs w:val="22"/>
        </w:rPr>
        <w:t xml:space="preserve">cílovou </w:t>
      </w:r>
      <w:r w:rsidRPr="00AA45C3">
        <w:rPr>
          <w:rFonts w:ascii="Arial" w:hAnsi="Arial" w:cs="Arial"/>
          <w:sz w:val="22"/>
          <w:szCs w:val="22"/>
        </w:rPr>
        <w:t>hodnotou indikátoru (</w:t>
      </w:r>
      <w:r>
        <w:rPr>
          <w:rFonts w:ascii="Arial" w:hAnsi="Arial" w:cs="Arial"/>
          <w:sz w:val="22"/>
          <w:szCs w:val="22"/>
        </w:rPr>
        <w:t>ve smyslu</w:t>
      </w:r>
      <w:r w:rsidRPr="00AA45C3">
        <w:rPr>
          <w:rFonts w:ascii="Arial" w:hAnsi="Arial" w:cs="Arial"/>
          <w:sz w:val="22"/>
          <w:szCs w:val="22"/>
        </w:rPr>
        <w:t xml:space="preserve"> </w:t>
      </w:r>
      <w:r>
        <w:rPr>
          <w:rFonts w:ascii="Arial" w:hAnsi="Arial" w:cs="Arial"/>
          <w:sz w:val="22"/>
          <w:szCs w:val="22"/>
        </w:rPr>
        <w:t>dosažení nižší úspory, než bylo plánováno).</w:t>
      </w:r>
      <w:r w:rsidRPr="00AA45C3">
        <w:rPr>
          <w:rFonts w:ascii="Arial" w:hAnsi="Arial" w:cs="Arial"/>
          <w:sz w:val="22"/>
          <w:szCs w:val="22"/>
        </w:rPr>
        <w:t xml:space="preserve"> Toto pásmo je pevně </w:t>
      </w:r>
      <w:r w:rsidRPr="00AA45C3">
        <w:rPr>
          <w:rFonts w:ascii="Arial" w:hAnsi="Arial" w:cs="Arial"/>
          <w:sz w:val="22"/>
          <w:szCs w:val="22"/>
        </w:rPr>
        <w:lastRenderedPageBreak/>
        <w:t>navázáno na cílovou hodnotu naplňovanou k Rozhodnému datu</w:t>
      </w:r>
      <w:r>
        <w:rPr>
          <w:rFonts w:ascii="Arial" w:hAnsi="Arial" w:cs="Arial"/>
          <w:sz w:val="22"/>
          <w:szCs w:val="22"/>
        </w:rPr>
        <w:t>, ale</w:t>
      </w:r>
      <w:r w:rsidRPr="00AA45C3">
        <w:rPr>
          <w:rFonts w:ascii="Arial" w:hAnsi="Arial" w:cs="Arial"/>
          <w:sz w:val="22"/>
          <w:szCs w:val="22"/>
        </w:rPr>
        <w:t xml:space="preserve"> </w:t>
      </w:r>
      <w:r>
        <w:rPr>
          <w:rFonts w:ascii="Arial" w:hAnsi="Arial" w:cs="Arial"/>
          <w:sz w:val="22"/>
          <w:szCs w:val="22"/>
        </w:rPr>
        <w:t>p</w:t>
      </w:r>
      <w:r w:rsidRPr="00AA45C3">
        <w:rPr>
          <w:rFonts w:ascii="Arial" w:hAnsi="Arial" w:cs="Arial"/>
          <w:sz w:val="22"/>
          <w:szCs w:val="22"/>
        </w:rPr>
        <w:t xml:space="preserve">latí </w:t>
      </w:r>
      <w:r>
        <w:rPr>
          <w:rFonts w:ascii="Arial" w:hAnsi="Arial" w:cs="Arial"/>
          <w:sz w:val="22"/>
          <w:szCs w:val="22"/>
        </w:rPr>
        <w:t xml:space="preserve">i pro </w:t>
      </w:r>
      <w:r w:rsidRPr="00AA45C3">
        <w:rPr>
          <w:rFonts w:ascii="Arial" w:hAnsi="Arial" w:cs="Arial"/>
          <w:sz w:val="22"/>
          <w:szCs w:val="22"/>
        </w:rPr>
        <w:t>období udržitelnosti</w:t>
      </w:r>
      <w:r w:rsidRPr="00AA45C3">
        <w:rPr>
          <w:rFonts w:ascii="Arial" w:hAnsi="Arial" w:cs="Arial"/>
          <w:sz w:val="22"/>
          <w:szCs w:val="22"/>
          <w:vertAlign w:val="superscript"/>
        </w:rPr>
        <w:footnoteReference w:id="6"/>
      </w:r>
      <w:r w:rsidRPr="00AA45C3">
        <w:rPr>
          <w:rFonts w:ascii="Arial" w:hAnsi="Arial" w:cs="Arial"/>
          <w:sz w:val="22"/>
          <w:szCs w:val="22"/>
        </w:rPr>
        <w:t>. Překročení stanovené cílové hodnoty není sankcionováno.</w:t>
      </w:r>
    </w:p>
    <w:p w14:paraId="7DE73BE5" w14:textId="77777777" w:rsidR="00151065" w:rsidRPr="00AA45C3" w:rsidRDefault="00151065" w:rsidP="00C44084">
      <w:pPr>
        <w:spacing w:after="200" w:line="276" w:lineRule="auto"/>
        <w:jc w:val="both"/>
        <w:rPr>
          <w:rFonts w:ascii="Arial" w:hAnsi="Arial" w:cs="Arial"/>
          <w:sz w:val="22"/>
          <w:szCs w:val="22"/>
        </w:rPr>
      </w:pPr>
      <w:r w:rsidRPr="00AA45C3">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prozkoumat a rozhodnout, zda lze cílovou hodnotu snížit. </w:t>
      </w:r>
    </w:p>
    <w:p w14:paraId="2AF1ADE3" w14:textId="08FDDD90" w:rsidR="00151065" w:rsidRPr="00AA45C3" w:rsidRDefault="00151065" w:rsidP="00C44084">
      <w:pPr>
        <w:spacing w:after="200" w:line="276" w:lineRule="auto"/>
        <w:jc w:val="both"/>
        <w:rPr>
          <w:rFonts w:ascii="Arial" w:hAnsi="Arial" w:cs="Arial"/>
          <w:sz w:val="22"/>
          <w:szCs w:val="22"/>
        </w:rPr>
      </w:pPr>
      <w:r w:rsidRPr="00AA45C3">
        <w:rPr>
          <w:rFonts w:ascii="Arial" w:hAnsi="Arial" w:cs="Arial"/>
          <w:sz w:val="22"/>
          <w:szCs w:val="22"/>
        </w:rPr>
        <w:t xml:space="preserve">Když tak příjemce neučiní, zůstává cílová hodnota platná v nezměněné výši, pokud vykázaná dosažená hodnota bude pod stanovenou tolerancí, bude postupováno dle Podmínek Právního aktu / Rozhodnutí, které </w:t>
      </w:r>
      <w:r w:rsidRPr="00E6695C">
        <w:rPr>
          <w:rFonts w:ascii="Arial" w:hAnsi="Arial" w:cs="Arial"/>
          <w:sz w:val="22"/>
          <w:szCs w:val="22"/>
        </w:rPr>
        <w:t xml:space="preserve">stanoví </w:t>
      </w:r>
      <w:r w:rsidRPr="00AA45C3">
        <w:rPr>
          <w:rFonts w:ascii="Arial" w:hAnsi="Arial" w:cs="Arial"/>
          <w:sz w:val="22"/>
          <w:szCs w:val="22"/>
        </w:rPr>
        <w:t>konkrétní výš</w:t>
      </w:r>
      <w:r>
        <w:rPr>
          <w:rFonts w:ascii="Arial" w:hAnsi="Arial" w:cs="Arial"/>
          <w:sz w:val="22"/>
          <w:szCs w:val="22"/>
        </w:rPr>
        <w:t>i</w:t>
      </w:r>
      <w:r w:rsidRPr="00AA45C3">
        <w:rPr>
          <w:rFonts w:ascii="Arial" w:hAnsi="Arial" w:cs="Arial"/>
          <w:sz w:val="22"/>
          <w:szCs w:val="22"/>
        </w:rPr>
        <w:t xml:space="preserve"> a typ sankce aplikované při nenaplnění cílové hodnoty indikátoru.</w:t>
      </w:r>
    </w:p>
    <w:p w14:paraId="14A8B44F" w14:textId="77777777" w:rsidR="00151065" w:rsidRPr="00AA45C3" w:rsidRDefault="00151065" w:rsidP="00C44084">
      <w:pPr>
        <w:spacing w:after="200" w:line="276" w:lineRule="auto"/>
        <w:jc w:val="both"/>
        <w:rPr>
          <w:rFonts w:ascii="Arial" w:hAnsi="Arial" w:cs="Arial"/>
          <w:sz w:val="22"/>
          <w:szCs w:val="22"/>
        </w:rPr>
      </w:pPr>
      <w:r w:rsidRPr="00AA45C3">
        <w:rPr>
          <w:rFonts w:ascii="Arial" w:hAnsi="Arial" w:cs="Arial"/>
          <w:sz w:val="22"/>
          <w:szCs w:val="22"/>
        </w:rPr>
        <w:t xml:space="preserve">V době udržitelnosti již </w:t>
      </w:r>
      <w:r w:rsidRPr="00AA45C3">
        <w:rPr>
          <w:rFonts w:ascii="Arial" w:hAnsi="Arial" w:cs="Arial"/>
          <w:b/>
          <w:bCs/>
          <w:sz w:val="22"/>
          <w:szCs w:val="22"/>
        </w:rPr>
        <w:t>nelze cílovou hodnotu upravit</w:t>
      </w:r>
      <w:r w:rsidRPr="00AA45C3">
        <w:rPr>
          <w:rFonts w:ascii="Arial" w:hAnsi="Arial" w:cs="Arial"/>
          <w:sz w:val="22"/>
          <w:szCs w:val="22"/>
        </w:rPr>
        <w:t xml:space="preserve"> a zůstává zafixovaná ve výši platné k datu skutečného ukončení realizace projektu. Pokud bude v období udržitelnosti vykázaná dosažená hodnota pod stanovenou tolerancí, bude postupováno dle Podmínek Právního aktu / Rozhodnutí, které stanoví konkrétní výš</w:t>
      </w:r>
      <w:r>
        <w:rPr>
          <w:rFonts w:ascii="Arial" w:hAnsi="Arial" w:cs="Arial"/>
          <w:sz w:val="22"/>
          <w:szCs w:val="22"/>
        </w:rPr>
        <w:t>i</w:t>
      </w:r>
      <w:r w:rsidRPr="00AA45C3">
        <w:rPr>
          <w:rFonts w:ascii="Arial" w:hAnsi="Arial" w:cs="Arial"/>
          <w:sz w:val="22"/>
          <w:szCs w:val="22"/>
        </w:rPr>
        <w:t xml:space="preserve"> a typ sankce aplikované při nenaplnění cílové hodnoty indikátoru</w:t>
      </w:r>
      <w:r>
        <w:rPr>
          <w:rFonts w:ascii="Arial" w:hAnsi="Arial" w:cs="Arial"/>
          <w:sz w:val="22"/>
          <w:szCs w:val="22"/>
        </w:rPr>
        <w:t>,</w:t>
      </w:r>
      <w:r w:rsidRPr="00AA45C3">
        <w:rPr>
          <w:rFonts w:ascii="Arial" w:hAnsi="Arial" w:cs="Arial"/>
          <w:sz w:val="22"/>
          <w:szCs w:val="22"/>
        </w:rPr>
        <w:t xml:space="preserve"> a to poměrově, vztaženo k délce období udržitelnosti, době neplnění a výši neplnění.</w:t>
      </w:r>
    </w:p>
    <w:p w14:paraId="271A022F" w14:textId="77777777" w:rsidR="00151065" w:rsidRPr="00AA45C3" w:rsidRDefault="00151065" w:rsidP="00C44084">
      <w:pPr>
        <w:spacing w:line="276" w:lineRule="auto"/>
        <w:jc w:val="both"/>
        <w:rPr>
          <w:rFonts w:ascii="Arial" w:eastAsiaTheme="minorHAnsi" w:hAnsi="Arial" w:cs="Arial"/>
          <w:b/>
          <w:bCs/>
          <w:i/>
          <w:iCs/>
          <w:caps/>
          <w:color w:val="31849B" w:themeColor="accent5" w:themeShade="BF"/>
          <w:lang w:eastAsia="en-US"/>
        </w:rPr>
      </w:pPr>
      <w:r w:rsidRPr="00AA45C3">
        <w:rPr>
          <w:rFonts w:ascii="Arial" w:eastAsiaTheme="minorHAnsi" w:hAnsi="Arial" w:cs="Arial"/>
          <w:b/>
          <w:bCs/>
          <w:i/>
          <w:iCs/>
          <w:caps/>
          <w:color w:val="31849B" w:themeColor="accent5" w:themeShade="BF"/>
          <w:lang w:eastAsia="en-US"/>
        </w:rPr>
        <w:t>Návod na Výpočet</w:t>
      </w:r>
    </w:p>
    <w:p w14:paraId="2BD2837E" w14:textId="77777777" w:rsidR="00151065" w:rsidRPr="00AA45C3" w:rsidRDefault="00151065" w:rsidP="00C44084">
      <w:pPr>
        <w:spacing w:after="200" w:line="276" w:lineRule="auto"/>
        <w:jc w:val="both"/>
        <w:rPr>
          <w:rFonts w:ascii="Arial" w:hAnsi="Arial" w:cs="Arial"/>
          <w:sz w:val="22"/>
          <w:szCs w:val="22"/>
        </w:rPr>
      </w:pPr>
      <w:r w:rsidRPr="00AA45C3">
        <w:rPr>
          <w:rFonts w:ascii="Arial" w:hAnsi="Arial" w:cs="Arial"/>
          <w:sz w:val="22"/>
          <w:szCs w:val="22"/>
        </w:rPr>
        <w:t>Hodnota zachycující požadavek na celkovou dodanou energii za kalendářní rok se nachází v</w:t>
      </w:r>
      <w:r>
        <w:rPr>
          <w:rFonts w:ascii="Arial" w:hAnsi="Arial" w:cs="Arial"/>
          <w:sz w:val="22"/>
          <w:szCs w:val="22"/>
        </w:rPr>
        <w:t> </w:t>
      </w:r>
      <w:r w:rsidRPr="00AA45C3">
        <w:rPr>
          <w:rFonts w:ascii="Arial" w:hAnsi="Arial" w:cs="Arial"/>
          <w:sz w:val="22"/>
          <w:szCs w:val="22"/>
        </w:rPr>
        <w:t xml:space="preserve">PENB v části B – Celková dodaná energie, v tabulce Celková dodaná energie, sloupec Celkem, kde je hodnota uvedena v </w:t>
      </w:r>
      <w:proofErr w:type="spellStart"/>
      <w:r w:rsidRPr="00AA45C3">
        <w:rPr>
          <w:rFonts w:ascii="Arial" w:hAnsi="Arial" w:cs="Arial"/>
          <w:sz w:val="22"/>
          <w:szCs w:val="22"/>
        </w:rPr>
        <w:t>MWh</w:t>
      </w:r>
      <w:proofErr w:type="spellEnd"/>
      <w:r w:rsidRPr="00AA45C3">
        <w:rPr>
          <w:rFonts w:ascii="Arial" w:hAnsi="Arial" w:cs="Arial"/>
          <w:sz w:val="22"/>
          <w:szCs w:val="22"/>
        </w:rPr>
        <w:t>/rok či kWh/rok, pro potřeby indikátoru je nutné ji převést podle vzorce níže na GJ (gigajoule)/rok.</w:t>
      </w:r>
    </w:p>
    <w:p w14:paraId="460B3803" w14:textId="77777777" w:rsidR="00151065" w:rsidRPr="00AA45C3" w:rsidRDefault="00151065" w:rsidP="00C44084">
      <w:pPr>
        <w:spacing w:after="200" w:line="276" w:lineRule="auto"/>
        <w:rPr>
          <w:rFonts w:ascii="Arial" w:hAnsi="Arial" w:cs="Arial"/>
          <w:b/>
          <w:bCs/>
          <w:sz w:val="22"/>
          <w:szCs w:val="22"/>
        </w:rPr>
      </w:pPr>
      <w:r w:rsidRPr="00AA45C3">
        <w:rPr>
          <w:rFonts w:ascii="Arial" w:hAnsi="Arial" w:cs="Arial"/>
          <w:b/>
          <w:bCs/>
          <w:sz w:val="22"/>
          <w:szCs w:val="22"/>
        </w:rPr>
        <w:t xml:space="preserve">Převodní vztahy mezi kWh a GJ: </w:t>
      </w:r>
    </w:p>
    <w:p w14:paraId="3770B09E" w14:textId="77777777" w:rsidR="00151065" w:rsidRPr="00AA45C3" w:rsidRDefault="00151065" w:rsidP="00C44084">
      <w:pPr>
        <w:spacing w:after="200" w:line="276" w:lineRule="auto"/>
        <w:jc w:val="both"/>
        <w:rPr>
          <w:rFonts w:ascii="Arial" w:hAnsi="Arial" w:cs="Arial"/>
          <w:b/>
          <w:bCs/>
          <w:sz w:val="22"/>
          <w:szCs w:val="22"/>
        </w:rPr>
      </w:pPr>
      <w:r w:rsidRPr="00AA45C3">
        <w:rPr>
          <w:rFonts w:ascii="Arial" w:hAnsi="Arial" w:cs="Arial"/>
          <w:b/>
          <w:bCs/>
          <w:sz w:val="22"/>
          <w:szCs w:val="22"/>
        </w:rPr>
        <w:t xml:space="preserve">1000 kWh = 1 </w:t>
      </w:r>
      <w:proofErr w:type="spellStart"/>
      <w:r w:rsidRPr="00AA45C3">
        <w:rPr>
          <w:rFonts w:ascii="Arial" w:hAnsi="Arial" w:cs="Arial"/>
          <w:b/>
          <w:bCs/>
          <w:sz w:val="22"/>
          <w:szCs w:val="22"/>
        </w:rPr>
        <w:t>MWh</w:t>
      </w:r>
      <w:proofErr w:type="spellEnd"/>
      <w:r w:rsidRPr="00AA45C3">
        <w:rPr>
          <w:rFonts w:ascii="Arial" w:hAnsi="Arial" w:cs="Arial"/>
          <w:b/>
          <w:bCs/>
          <w:sz w:val="22"/>
          <w:szCs w:val="22"/>
        </w:rPr>
        <w:t xml:space="preserve"> = 3,6 GJ</w:t>
      </w:r>
    </w:p>
    <w:p w14:paraId="79347BF4" w14:textId="77777777" w:rsidR="00151065" w:rsidRDefault="00151065" w:rsidP="00C44084">
      <w:pPr>
        <w:spacing w:after="200" w:line="276" w:lineRule="auto"/>
        <w:jc w:val="both"/>
        <w:rPr>
          <w:rStyle w:val="Zdraznnintenzivn"/>
          <w:rFonts w:asciiTheme="majorHAnsi" w:eastAsiaTheme="minorHAnsi" w:hAnsiTheme="majorHAnsi" w:cstheme="minorHAnsi"/>
          <w:caps/>
          <w:color w:val="31849B" w:themeColor="accent5" w:themeShade="BF"/>
          <w:highlight w:val="yellow"/>
          <w:lang w:eastAsia="en-US"/>
        </w:rPr>
      </w:pPr>
      <w:r w:rsidRPr="006334FE">
        <w:rPr>
          <w:rFonts w:ascii="Arial" w:hAnsi="Arial" w:cs="Arial"/>
          <w:b/>
          <w:bCs/>
          <w:sz w:val="22"/>
          <w:szCs w:val="22"/>
        </w:rPr>
        <w:t>ŘO IROP doporučuje,</w:t>
      </w:r>
      <w:r w:rsidRPr="00AA45C3">
        <w:rPr>
          <w:rFonts w:ascii="Arial" w:hAnsi="Arial" w:cs="Arial"/>
          <w:b/>
          <w:bCs/>
          <w:sz w:val="22"/>
          <w:szCs w:val="22"/>
        </w:rPr>
        <w:t xml:space="preserve"> aby byl výpočet proveden energetickým specialistou, jenž je držitelem příslušného oprávnění dle § 10, odst. 1, zákona č. 406/2000 Sb., o hospodaření energií, ve znění pozdějších předpi</w:t>
      </w:r>
      <w:r>
        <w:rPr>
          <w:rFonts w:ascii="Arial" w:hAnsi="Arial" w:cs="Arial"/>
          <w:b/>
          <w:bCs/>
          <w:sz w:val="22"/>
          <w:szCs w:val="22"/>
        </w:rPr>
        <w:t>sů.</w:t>
      </w:r>
      <w:r w:rsidRPr="0084772A">
        <w:rPr>
          <w:rStyle w:val="Zdraznnintenzivn"/>
          <w:rFonts w:asciiTheme="majorHAnsi" w:eastAsiaTheme="minorHAnsi" w:hAnsiTheme="majorHAnsi" w:cstheme="minorHAnsi"/>
          <w:caps/>
          <w:color w:val="31849B" w:themeColor="accent5" w:themeShade="BF"/>
          <w:highlight w:val="yellow"/>
          <w:lang w:eastAsia="en-US"/>
        </w:rPr>
        <w:t xml:space="preserve"> </w:t>
      </w:r>
    </w:p>
    <w:p w14:paraId="6D8448AF" w14:textId="77777777" w:rsidR="00151065" w:rsidRDefault="00151065" w:rsidP="00151065">
      <w:pPr>
        <w:spacing w:after="200" w:line="276" w:lineRule="auto"/>
        <w:rPr>
          <w:rStyle w:val="Zdraznnintenzivn"/>
          <w:rFonts w:asciiTheme="majorHAnsi" w:eastAsiaTheme="minorHAnsi" w:hAnsiTheme="majorHAnsi" w:cstheme="minorHAnsi"/>
          <w:caps/>
          <w:color w:val="31849B" w:themeColor="accent5" w:themeShade="BF"/>
          <w:highlight w:val="yellow"/>
          <w:lang w:eastAsia="en-US"/>
        </w:rPr>
      </w:pPr>
      <w:r>
        <w:rPr>
          <w:rStyle w:val="Zdraznnintenzivn"/>
          <w:rFonts w:asciiTheme="majorHAnsi" w:eastAsiaTheme="minorHAnsi" w:hAnsiTheme="majorHAnsi" w:cstheme="minorHAnsi"/>
          <w:caps/>
          <w:color w:val="31849B" w:themeColor="accent5" w:themeShade="BF"/>
          <w:highlight w:val="yellow"/>
          <w:lang w:eastAsia="en-US"/>
        </w:rPr>
        <w:br w:type="page"/>
      </w:r>
    </w:p>
    <w:tbl>
      <w:tblPr>
        <w:tblpPr w:leftFromText="141" w:rightFromText="141" w:vertAnchor="text" w:horzAnchor="margin" w:tblpY="357"/>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18597B" w:rsidRPr="00CE6BEE" w14:paraId="7B311D14" w14:textId="77777777" w:rsidTr="00E97896">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4385B302" w14:textId="77777777" w:rsidR="0018597B" w:rsidRPr="000465C4" w:rsidRDefault="0018597B" w:rsidP="00E97896">
            <w:pPr>
              <w:spacing w:line="276" w:lineRule="auto"/>
              <w:ind w:left="170" w:right="170"/>
              <w:jc w:val="center"/>
              <w:rPr>
                <w:rFonts w:ascii="Arial" w:eastAsiaTheme="minorHAnsi" w:hAnsi="Arial" w:cs="Arial"/>
                <w:b/>
                <w:bCs/>
                <w:color w:val="000000"/>
                <w:lang w:eastAsia="en-US"/>
              </w:rPr>
            </w:pPr>
            <w:r w:rsidRPr="000465C4">
              <w:rPr>
                <w:rFonts w:ascii="Arial" w:eastAsiaTheme="minorHAnsi" w:hAnsi="Arial" w:cs="Arial"/>
                <w:b/>
                <w:bCs/>
                <w:color w:val="000000"/>
                <w:lang w:eastAsia="en-US"/>
              </w:rPr>
              <w:lastRenderedPageBreak/>
              <w:t>METODICKÝ LIST INDIKÁTORU</w:t>
            </w:r>
          </w:p>
        </w:tc>
      </w:tr>
      <w:tr w:rsidR="0018597B" w:rsidRPr="00CE6BEE" w14:paraId="2EB03A91" w14:textId="77777777" w:rsidTr="00E97896">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581CD" w14:textId="77777777" w:rsidR="0018597B" w:rsidRPr="00C81922" w:rsidRDefault="0018597B" w:rsidP="00E97896">
            <w:pPr>
              <w:spacing w:before="80" w:after="80" w:line="276" w:lineRule="auto"/>
              <w:ind w:left="57" w:right="57"/>
              <w:jc w:val="center"/>
              <w:rPr>
                <w:rFonts w:ascii="Arial" w:eastAsiaTheme="minorHAnsi" w:hAnsi="Arial" w:cs="Arial"/>
                <w:b/>
                <w:bCs/>
                <w:color w:val="000000"/>
                <w:sz w:val="22"/>
                <w:szCs w:val="22"/>
                <w:lang w:eastAsia="en-US"/>
              </w:rPr>
            </w:pPr>
            <w:r w:rsidRPr="00C81922">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160EC" w14:textId="6A123246" w:rsidR="0018597B" w:rsidRPr="00C81922" w:rsidRDefault="0018597B" w:rsidP="00E97896">
            <w:pPr>
              <w:spacing w:before="80" w:after="80" w:line="276" w:lineRule="auto"/>
              <w:ind w:right="170"/>
              <w:jc w:val="center"/>
              <w:rPr>
                <w:rFonts w:ascii="Arial" w:eastAsiaTheme="minorHAnsi" w:hAnsi="Arial" w:cs="Arial"/>
                <w:b/>
                <w:bCs/>
                <w:color w:val="000000"/>
                <w:lang w:eastAsia="en-US"/>
              </w:rPr>
            </w:pPr>
            <w:r>
              <w:rPr>
                <w:rFonts w:ascii="Arial" w:eastAsiaTheme="minorHAnsi" w:hAnsi="Arial" w:cs="Arial"/>
                <w:b/>
                <w:bCs/>
                <w:color w:val="000000"/>
                <w:lang w:eastAsia="en-US"/>
              </w:rPr>
              <w:t>554 6</w:t>
            </w:r>
            <w:r w:rsidR="005E25E6">
              <w:rPr>
                <w:rFonts w:ascii="Arial" w:eastAsiaTheme="minorHAnsi" w:hAnsi="Arial" w:cs="Arial"/>
                <w:b/>
                <w:bCs/>
                <w:color w:val="000000"/>
                <w:lang w:eastAsia="en-US"/>
              </w:rPr>
              <w:t>0</w:t>
            </w:r>
            <w:r>
              <w:rPr>
                <w:rFonts w:ascii="Arial" w:eastAsiaTheme="minorHAnsi" w:hAnsi="Arial" w:cs="Arial"/>
                <w:b/>
                <w:bCs/>
                <w:color w:val="000000"/>
                <w:lang w:eastAsia="en-US"/>
              </w:rPr>
              <w:t xml:space="preserve">1 </w:t>
            </w:r>
            <w:r w:rsidRPr="00C81922">
              <w:rPr>
                <w:rFonts w:ascii="Arial" w:eastAsiaTheme="minorHAnsi" w:hAnsi="Arial" w:cs="Arial"/>
                <w:b/>
                <w:bCs/>
                <w:color w:val="000000"/>
                <w:lang w:eastAsia="en-US"/>
              </w:rPr>
              <w:t xml:space="preserve">- </w:t>
            </w:r>
            <w:r>
              <w:rPr>
                <w:rFonts w:ascii="Arial" w:eastAsiaTheme="minorHAnsi" w:hAnsi="Arial" w:cs="Arial"/>
                <w:b/>
                <w:bCs/>
                <w:color w:val="000000"/>
                <w:lang w:eastAsia="en-US"/>
              </w:rPr>
              <w:t>Počet uživatelů nových nebo modernizovaných zařízení sociální péče za rok</w:t>
            </w:r>
          </w:p>
        </w:tc>
      </w:tr>
      <w:tr w:rsidR="0018597B" w:rsidRPr="00AB1542" w14:paraId="39753470" w14:textId="77777777" w:rsidTr="00E97896">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39C397D4" w14:textId="77777777" w:rsidR="0018597B" w:rsidRPr="00C81922" w:rsidRDefault="0018597B" w:rsidP="00E97896">
            <w:pPr>
              <w:pStyle w:val="Nadpis1"/>
              <w:spacing w:before="0" w:after="0"/>
              <w:ind w:left="57" w:right="57"/>
              <w:rPr>
                <w:rFonts w:ascii="Arial" w:hAnsi="Arial" w:cs="Arial"/>
              </w:rPr>
            </w:pPr>
            <w:r w:rsidRPr="00C81922">
              <w:rPr>
                <w:rFonts w:ascii="Arial" w:hAnsi="Arial" w:cs="Arial"/>
                <w:caps w:val="0"/>
                <w:sz w:val="22"/>
                <w:szCs w:val="22"/>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1FA480FA" w14:textId="77777777" w:rsidR="0018597B" w:rsidRPr="00C81922" w:rsidRDefault="0018597B" w:rsidP="00E97896">
            <w:pPr>
              <w:pStyle w:val="Nadpis1"/>
              <w:spacing w:before="0" w:after="0"/>
              <w:ind w:left="57" w:right="57"/>
              <w:rPr>
                <w:rFonts w:ascii="Arial" w:hAnsi="Arial" w:cs="Arial"/>
                <w:caps w:val="0"/>
                <w:sz w:val="22"/>
                <w:szCs w:val="22"/>
              </w:rPr>
            </w:pPr>
            <w:r w:rsidRPr="00C81922">
              <w:rPr>
                <w:rFonts w:ascii="Arial" w:hAnsi="Arial" w:cs="Arial"/>
                <w:caps w:val="0"/>
                <w:sz w:val="22"/>
                <w:szCs w:val="22"/>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04F4ABF3" w14:textId="77777777" w:rsidR="0018597B" w:rsidRPr="00C81922" w:rsidRDefault="0018597B" w:rsidP="00E97896">
            <w:pPr>
              <w:pStyle w:val="Nadpis1"/>
              <w:spacing w:before="0" w:after="0"/>
              <w:ind w:left="57" w:right="57"/>
              <w:rPr>
                <w:rFonts w:ascii="Arial" w:hAnsi="Arial" w:cs="Arial"/>
                <w:caps w:val="0"/>
                <w:sz w:val="22"/>
                <w:szCs w:val="22"/>
              </w:rPr>
            </w:pPr>
            <w:r w:rsidRPr="00C81922">
              <w:rPr>
                <w:rFonts w:ascii="Arial" w:hAnsi="Arial" w:cs="Arial"/>
                <w:caps w:val="0"/>
                <w:sz w:val="22"/>
                <w:szCs w:val="22"/>
              </w:rPr>
              <w:t>Typ indikátoru</w:t>
            </w:r>
          </w:p>
        </w:tc>
      </w:tr>
      <w:tr w:rsidR="0018597B" w:rsidRPr="00AB1542" w14:paraId="655F2D4E" w14:textId="77777777" w:rsidTr="00E97896">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60697823" w14:textId="571FA169" w:rsidR="0018597B" w:rsidRPr="00C81922" w:rsidRDefault="0018597B" w:rsidP="00E97896">
            <w:pPr>
              <w:pStyle w:val="Nadpis1"/>
              <w:spacing w:before="0" w:after="0"/>
              <w:ind w:left="57" w:right="57"/>
              <w:rPr>
                <w:rFonts w:ascii="Arial" w:hAnsi="Arial" w:cs="Arial"/>
                <w:caps w:val="0"/>
                <w:sz w:val="22"/>
                <w:szCs w:val="22"/>
              </w:rPr>
            </w:pPr>
            <w:r w:rsidRPr="00C81922">
              <w:rPr>
                <w:rFonts w:ascii="Arial" w:hAnsi="Arial" w:cs="Arial"/>
                <w:caps w:val="0"/>
                <w:sz w:val="22"/>
                <w:szCs w:val="22"/>
              </w:rPr>
              <w:t xml:space="preserve">IROP </w:t>
            </w:r>
            <w:r w:rsidR="00D75F24">
              <w:rPr>
                <w:rFonts w:ascii="Arial" w:hAnsi="Arial" w:cs="Arial"/>
                <w:caps w:val="0"/>
                <w:sz w:val="22"/>
                <w:szCs w:val="22"/>
              </w:rPr>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4932D38C" w14:textId="77777777" w:rsidR="0018597B" w:rsidRPr="00C81922" w:rsidRDefault="0018597B" w:rsidP="00E97896">
            <w:pPr>
              <w:pStyle w:val="Nadpis1"/>
              <w:spacing w:before="0" w:after="0"/>
              <w:ind w:left="57" w:right="57"/>
              <w:rPr>
                <w:rFonts w:ascii="Arial" w:hAnsi="Arial" w:cs="Arial"/>
                <w:caps w:val="0"/>
                <w:sz w:val="22"/>
                <w:szCs w:val="22"/>
              </w:rPr>
            </w:pPr>
            <w:r>
              <w:rPr>
                <w:rFonts w:ascii="Arial" w:hAnsi="Arial" w:cs="Arial"/>
                <w:caps w:val="0"/>
              </w:rPr>
              <w:t>uživatelé/rok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3DEA6CDD" w14:textId="77777777" w:rsidR="0018597B" w:rsidRPr="00C81922" w:rsidRDefault="0018597B" w:rsidP="00E97896">
            <w:pPr>
              <w:pStyle w:val="Nadpis1"/>
              <w:spacing w:before="0" w:after="0"/>
              <w:ind w:left="57" w:right="57"/>
              <w:rPr>
                <w:rFonts w:ascii="Arial" w:hAnsi="Arial" w:cs="Arial"/>
                <w:caps w:val="0"/>
                <w:sz w:val="22"/>
                <w:szCs w:val="22"/>
              </w:rPr>
            </w:pPr>
            <w:r>
              <w:rPr>
                <w:rFonts w:ascii="Arial" w:hAnsi="Arial" w:cs="Arial"/>
                <w:caps w:val="0"/>
                <w:sz w:val="22"/>
                <w:szCs w:val="22"/>
              </w:rPr>
              <w:t>výsledek</w:t>
            </w:r>
          </w:p>
        </w:tc>
      </w:tr>
    </w:tbl>
    <w:p w14:paraId="0F59ED12" w14:textId="77777777" w:rsidR="0018597B" w:rsidRPr="00461D6A" w:rsidRDefault="0018597B" w:rsidP="0018597B">
      <w:pPr>
        <w:rPr>
          <w:sz w:val="16"/>
          <w:szCs w:val="16"/>
          <w:highlight w:val="lightGray"/>
        </w:rPr>
      </w:pPr>
    </w:p>
    <w:p w14:paraId="07E875F4" w14:textId="77777777" w:rsidR="0018597B" w:rsidRPr="00AB1542" w:rsidRDefault="0018597B" w:rsidP="0018597B">
      <w:pPr>
        <w:pStyle w:val="Nadpis1"/>
        <w:spacing w:after="0"/>
        <w:ind w:left="0"/>
        <w:jc w:val="both"/>
        <w:rPr>
          <w:rStyle w:val="Zdraznnintenzivn"/>
          <w:rFonts w:ascii="Arial" w:hAnsi="Arial" w:cs="Arial"/>
          <w:color w:val="31849B" w:themeColor="accent5" w:themeShade="BF"/>
        </w:rPr>
      </w:pPr>
      <w:r w:rsidRPr="00AB1542">
        <w:rPr>
          <w:rStyle w:val="Zdraznnintenzivn"/>
          <w:rFonts w:ascii="Arial" w:hAnsi="Arial" w:cs="Arial"/>
          <w:color w:val="31849B" w:themeColor="accent5" w:themeShade="BF"/>
        </w:rPr>
        <w:t xml:space="preserve">Definice indikátoru </w:t>
      </w:r>
    </w:p>
    <w:p w14:paraId="7C01BDC5" w14:textId="36B1EB9A" w:rsidR="0018597B" w:rsidRPr="009A4CBD" w:rsidRDefault="0018597B" w:rsidP="0018597B">
      <w:pPr>
        <w:spacing w:after="200" w:line="276" w:lineRule="auto"/>
        <w:jc w:val="both"/>
        <w:rPr>
          <w:rFonts w:ascii="Arial" w:hAnsi="Arial" w:cs="Arial"/>
          <w:sz w:val="22"/>
          <w:szCs w:val="22"/>
        </w:rPr>
      </w:pPr>
      <w:r>
        <w:rPr>
          <w:rFonts w:ascii="Arial" w:hAnsi="Arial" w:cs="Arial"/>
          <w:sz w:val="22"/>
          <w:szCs w:val="22"/>
        </w:rPr>
        <w:t>Počet registrovaných pacientů obsluhovaných alespoň jednou novým nebo modernizovaným zařízením sociální péče v průběhu roku po ukončení intervence. Výchozí hodnota ukazatele se týká registrovaných pacientů obsluhovaných alespoň jednou zařízením sociální péče v</w:t>
      </w:r>
      <w:r w:rsidR="003352F8">
        <w:rPr>
          <w:rFonts w:ascii="Arial" w:hAnsi="Arial" w:cs="Arial"/>
          <w:sz w:val="22"/>
          <w:szCs w:val="22"/>
        </w:rPr>
        <w:t> </w:t>
      </w:r>
      <w:r>
        <w:rPr>
          <w:rFonts w:ascii="Arial" w:hAnsi="Arial" w:cs="Arial"/>
          <w:sz w:val="22"/>
          <w:szCs w:val="22"/>
        </w:rPr>
        <w:t>průběhu roku před zahájením intervence, a pro nová zařízení může být nulová.</w:t>
      </w:r>
    </w:p>
    <w:p w14:paraId="69DA2E3E" w14:textId="77777777" w:rsidR="0018597B" w:rsidRPr="000465C4" w:rsidRDefault="0018597B" w:rsidP="0018597B">
      <w:pPr>
        <w:pStyle w:val="Nadpis1"/>
        <w:spacing w:after="0"/>
        <w:ind w:left="0"/>
        <w:jc w:val="both"/>
        <w:rPr>
          <w:rStyle w:val="Zdraznnintenzivn"/>
          <w:rFonts w:ascii="Arial" w:hAnsi="Arial" w:cs="Arial"/>
          <w:color w:val="31849B" w:themeColor="accent5" w:themeShade="BF"/>
        </w:rPr>
      </w:pPr>
      <w:r w:rsidRPr="000465C4">
        <w:rPr>
          <w:rStyle w:val="Zdraznnintenzivn"/>
          <w:rFonts w:ascii="Arial" w:hAnsi="Arial" w:cs="Arial"/>
          <w:color w:val="31849B" w:themeColor="accent5" w:themeShade="BF"/>
        </w:rPr>
        <w:t>Upřesňující informace</w:t>
      </w:r>
    </w:p>
    <w:p w14:paraId="386F6113" w14:textId="23EBDCDD" w:rsidR="003338E8" w:rsidRPr="003274A4" w:rsidRDefault="003338E8" w:rsidP="003274A4">
      <w:pPr>
        <w:spacing w:before="120" w:after="120" w:line="271" w:lineRule="auto"/>
        <w:jc w:val="both"/>
        <w:rPr>
          <w:rFonts w:ascii="Arial" w:hAnsi="Arial" w:cs="Arial"/>
          <w:sz w:val="22"/>
          <w:szCs w:val="22"/>
        </w:rPr>
      </w:pPr>
      <w:r w:rsidRPr="003274A4">
        <w:rPr>
          <w:rFonts w:ascii="Arial" w:hAnsi="Arial" w:cs="Arial"/>
          <w:sz w:val="22"/>
          <w:szCs w:val="22"/>
        </w:rPr>
        <w:t xml:space="preserve">Indikátor je povinný k výběru a naplnění pro všechny projekty výzvy. </w:t>
      </w:r>
    </w:p>
    <w:p w14:paraId="70A0A4CC" w14:textId="0E299A15" w:rsidR="00F73C1B" w:rsidRDefault="00F73C1B" w:rsidP="003274A4">
      <w:pPr>
        <w:spacing w:before="120" w:after="120" w:line="271" w:lineRule="auto"/>
        <w:jc w:val="both"/>
        <w:rPr>
          <w:rFonts w:ascii="Arial" w:hAnsi="Arial" w:cs="Arial"/>
          <w:sz w:val="22"/>
          <w:szCs w:val="22"/>
        </w:rPr>
      </w:pPr>
      <w:r w:rsidRPr="00F73C1B">
        <w:rPr>
          <w:rFonts w:ascii="Arial" w:hAnsi="Arial" w:cs="Arial"/>
          <w:sz w:val="22"/>
          <w:szCs w:val="22"/>
        </w:rPr>
        <w:t>Počet</w:t>
      </w:r>
      <w:r w:rsidR="00A77546">
        <w:rPr>
          <w:rFonts w:ascii="Arial" w:hAnsi="Arial" w:cs="Arial"/>
          <w:sz w:val="22"/>
          <w:szCs w:val="22"/>
        </w:rPr>
        <w:t xml:space="preserve"> uživatelů (</w:t>
      </w:r>
      <w:r>
        <w:rPr>
          <w:rFonts w:ascii="Arial" w:hAnsi="Arial" w:cs="Arial"/>
          <w:sz w:val="22"/>
          <w:szCs w:val="22"/>
        </w:rPr>
        <w:t>osob</w:t>
      </w:r>
      <w:r w:rsidR="00A77546">
        <w:rPr>
          <w:rFonts w:ascii="Arial" w:hAnsi="Arial" w:cs="Arial"/>
          <w:sz w:val="22"/>
          <w:szCs w:val="22"/>
        </w:rPr>
        <w:t>)</w:t>
      </w:r>
      <w:r>
        <w:rPr>
          <w:rStyle w:val="Znakapoznpodarou"/>
          <w:rFonts w:ascii="Arial" w:hAnsi="Arial" w:cs="Arial"/>
          <w:sz w:val="22"/>
          <w:szCs w:val="22"/>
        </w:rPr>
        <w:footnoteReference w:id="7"/>
      </w:r>
      <w:r>
        <w:rPr>
          <w:rFonts w:ascii="Arial" w:hAnsi="Arial" w:cs="Arial"/>
          <w:sz w:val="22"/>
          <w:szCs w:val="22"/>
        </w:rPr>
        <w:t xml:space="preserve"> </w:t>
      </w:r>
      <w:r w:rsidRPr="00F73C1B">
        <w:rPr>
          <w:rFonts w:ascii="Arial" w:hAnsi="Arial" w:cs="Arial"/>
          <w:sz w:val="22"/>
          <w:szCs w:val="22"/>
        </w:rPr>
        <w:t>obsluhovaných alespoň jednou novým nebo modernizovaným zařízením sociální péče v průběhu roku po ukončení intervence.</w:t>
      </w:r>
      <w:r w:rsidR="00411BE0">
        <w:rPr>
          <w:rFonts w:ascii="Arial" w:hAnsi="Arial" w:cs="Arial"/>
          <w:sz w:val="22"/>
          <w:szCs w:val="22"/>
        </w:rPr>
        <w:t xml:space="preserve"> Příjemce má povinnost toto číslo doložit jím vedenou evidencí osob, kterým nějakou službu poskytl.</w:t>
      </w:r>
      <w:r w:rsidRPr="00F73C1B">
        <w:rPr>
          <w:rFonts w:ascii="Arial" w:hAnsi="Arial" w:cs="Arial"/>
          <w:sz w:val="22"/>
          <w:szCs w:val="22"/>
        </w:rPr>
        <w:t xml:space="preserve"> </w:t>
      </w:r>
      <w:r w:rsidR="00411BE0" w:rsidRPr="00411BE0">
        <w:rPr>
          <w:rFonts w:ascii="Arial" w:hAnsi="Arial" w:cs="Arial"/>
          <w:sz w:val="22"/>
          <w:szCs w:val="22"/>
        </w:rPr>
        <w:t xml:space="preserve">Pokud žadatel obsluhuje i osoby, které nevede v evidenci, odhadne </w:t>
      </w:r>
      <w:r w:rsidR="00411BE0">
        <w:rPr>
          <w:rFonts w:ascii="Arial" w:hAnsi="Arial" w:cs="Arial"/>
          <w:sz w:val="22"/>
          <w:szCs w:val="22"/>
        </w:rPr>
        <w:t xml:space="preserve">unikátní počet takových osob </w:t>
      </w:r>
      <w:r w:rsidR="00411BE0" w:rsidRPr="00411BE0">
        <w:rPr>
          <w:rFonts w:ascii="Arial" w:hAnsi="Arial" w:cs="Arial"/>
          <w:sz w:val="22"/>
          <w:szCs w:val="22"/>
        </w:rPr>
        <w:t>kvalifikovaným odhadem</w:t>
      </w:r>
      <w:r w:rsidR="00411BE0">
        <w:rPr>
          <w:rFonts w:ascii="Arial" w:hAnsi="Arial" w:cs="Arial"/>
          <w:sz w:val="22"/>
          <w:szCs w:val="22"/>
        </w:rPr>
        <w:t xml:space="preserve"> a přičte ho k osobám, které eviduje.</w:t>
      </w:r>
    </w:p>
    <w:p w14:paraId="398208CF" w14:textId="0DAFFB3E" w:rsidR="0018597B" w:rsidRPr="009A4CBD" w:rsidRDefault="00A77546" w:rsidP="003274A4">
      <w:pPr>
        <w:spacing w:before="120" w:after="120" w:line="271" w:lineRule="auto"/>
        <w:ind w:right="227"/>
        <w:jc w:val="both"/>
        <w:rPr>
          <w:rFonts w:ascii="Arial" w:hAnsi="Arial" w:cs="Arial"/>
          <w:sz w:val="22"/>
          <w:szCs w:val="22"/>
        </w:rPr>
      </w:pPr>
      <w:r w:rsidRPr="00A77546">
        <w:rPr>
          <w:rFonts w:ascii="Arial" w:hAnsi="Arial" w:cs="Arial"/>
          <w:sz w:val="22"/>
          <w:szCs w:val="22"/>
        </w:rPr>
        <w:t>Hodnoty jsou vykazovány jako prostý součet uživatelů</w:t>
      </w:r>
      <w:r w:rsidR="00151065">
        <w:rPr>
          <w:rFonts w:ascii="Arial" w:hAnsi="Arial" w:cs="Arial"/>
          <w:sz w:val="22"/>
          <w:szCs w:val="22"/>
        </w:rPr>
        <w:t xml:space="preserve">. </w:t>
      </w:r>
      <w:r w:rsidRPr="00A77546">
        <w:rPr>
          <w:rFonts w:ascii="Arial" w:hAnsi="Arial" w:cs="Arial"/>
          <w:sz w:val="22"/>
          <w:szCs w:val="22"/>
        </w:rPr>
        <w:t>Hodnota je vykazována s přesností na celé jednotky (není možné vykázat desetinné číslo).</w:t>
      </w:r>
    </w:p>
    <w:p w14:paraId="1B77A38D" w14:textId="77777777" w:rsidR="0018597B" w:rsidRDefault="0018597B" w:rsidP="0018597B">
      <w:pPr>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postup vykazování</w:t>
      </w:r>
    </w:p>
    <w:p w14:paraId="57CB80E3" w14:textId="058DAE95" w:rsidR="00A77546" w:rsidRPr="0039640C" w:rsidRDefault="0018597B" w:rsidP="00A77546">
      <w:pPr>
        <w:spacing w:line="276" w:lineRule="auto"/>
        <w:jc w:val="both"/>
        <w:rPr>
          <w:rFonts w:ascii="Arial" w:hAnsi="Arial" w:cs="Arial"/>
          <w:b/>
          <w:bCs/>
          <w:sz w:val="22"/>
          <w:szCs w:val="22"/>
          <w:u w:val="single"/>
        </w:rPr>
      </w:pPr>
      <w:r>
        <w:rPr>
          <w:rFonts w:ascii="Arial" w:hAnsi="Arial" w:cs="Arial"/>
          <w:b/>
          <w:bCs/>
          <w:sz w:val="22"/>
          <w:szCs w:val="22"/>
        </w:rPr>
        <w:t>Výchozí</w:t>
      </w:r>
      <w:r w:rsidRPr="009A4CBD">
        <w:rPr>
          <w:rFonts w:ascii="Arial" w:hAnsi="Arial" w:cs="Arial"/>
          <w:b/>
          <w:bCs/>
          <w:sz w:val="22"/>
          <w:szCs w:val="22"/>
        </w:rPr>
        <w:t xml:space="preserve"> hodnota:</w:t>
      </w:r>
      <w:r>
        <w:rPr>
          <w:rFonts w:ascii="Arial" w:hAnsi="Arial" w:cs="Arial"/>
          <w:b/>
          <w:bCs/>
          <w:sz w:val="22"/>
          <w:szCs w:val="22"/>
        </w:rPr>
        <w:t xml:space="preserve"> </w:t>
      </w:r>
      <w:r w:rsidR="00411BE0">
        <w:rPr>
          <w:rFonts w:ascii="Arial" w:hAnsi="Arial" w:cs="Arial"/>
          <w:b/>
          <w:bCs/>
          <w:sz w:val="22"/>
          <w:szCs w:val="22"/>
        </w:rPr>
        <w:t>P</w:t>
      </w:r>
      <w:r w:rsidR="00A77546">
        <w:rPr>
          <w:rFonts w:ascii="Arial" w:hAnsi="Arial" w:cs="Arial"/>
          <w:b/>
          <w:bCs/>
          <w:sz w:val="22"/>
          <w:szCs w:val="22"/>
        </w:rPr>
        <w:t xml:space="preserve">očet osob, které </w:t>
      </w:r>
      <w:r w:rsidR="004B3A19">
        <w:rPr>
          <w:rFonts w:ascii="Arial" w:hAnsi="Arial" w:cs="Arial"/>
          <w:b/>
          <w:bCs/>
          <w:sz w:val="22"/>
          <w:szCs w:val="22"/>
        </w:rPr>
        <w:t xml:space="preserve">podpořené </w:t>
      </w:r>
      <w:r w:rsidR="00A77546">
        <w:rPr>
          <w:rFonts w:ascii="Arial" w:hAnsi="Arial" w:cs="Arial"/>
          <w:b/>
          <w:bCs/>
          <w:sz w:val="22"/>
          <w:szCs w:val="22"/>
        </w:rPr>
        <w:t xml:space="preserve">zařízení nejméně </w:t>
      </w:r>
      <w:r w:rsidR="00A77546">
        <w:rPr>
          <w:rFonts w:ascii="Arial" w:hAnsi="Arial" w:cs="Arial"/>
          <w:sz w:val="22"/>
          <w:szCs w:val="22"/>
        </w:rPr>
        <w:t xml:space="preserve">jednou </w:t>
      </w:r>
      <w:r w:rsidR="00411BE0">
        <w:rPr>
          <w:rFonts w:ascii="Arial" w:hAnsi="Arial" w:cs="Arial"/>
          <w:sz w:val="22"/>
          <w:szCs w:val="22"/>
        </w:rPr>
        <w:t>o</w:t>
      </w:r>
      <w:r w:rsidR="004B3A19">
        <w:rPr>
          <w:rFonts w:ascii="Arial" w:hAnsi="Arial" w:cs="Arial"/>
          <w:sz w:val="22"/>
          <w:szCs w:val="22"/>
        </w:rPr>
        <w:t>b</w:t>
      </w:r>
      <w:r w:rsidR="00411BE0">
        <w:rPr>
          <w:rFonts w:ascii="Arial" w:hAnsi="Arial" w:cs="Arial"/>
          <w:sz w:val="22"/>
          <w:szCs w:val="22"/>
        </w:rPr>
        <w:t>sloužilo během posledního kalendářního roku před podáním</w:t>
      </w:r>
      <w:r w:rsidR="00A46E6E">
        <w:rPr>
          <w:rFonts w:ascii="Arial" w:hAnsi="Arial" w:cs="Arial"/>
          <w:sz w:val="22"/>
          <w:szCs w:val="22"/>
        </w:rPr>
        <w:t xml:space="preserve"> žádosti o podporu</w:t>
      </w:r>
      <w:r w:rsidR="00411BE0">
        <w:rPr>
          <w:rFonts w:ascii="Arial" w:hAnsi="Arial" w:cs="Arial"/>
          <w:sz w:val="22"/>
          <w:szCs w:val="22"/>
        </w:rPr>
        <w:t>.</w:t>
      </w:r>
      <w:r w:rsidR="00A77546">
        <w:rPr>
          <w:rFonts w:ascii="Arial" w:hAnsi="Arial" w:cs="Arial"/>
          <w:sz w:val="22"/>
          <w:szCs w:val="22"/>
        </w:rPr>
        <w:t xml:space="preserve"> </w:t>
      </w:r>
      <w:r w:rsidR="00411BE0">
        <w:rPr>
          <w:rFonts w:ascii="Arial" w:hAnsi="Arial" w:cs="Arial"/>
          <w:sz w:val="22"/>
          <w:szCs w:val="22"/>
        </w:rPr>
        <w:t>Pokud žadatel obsluhuje i osoby, které nevede v evidenci, odhadne jejich unikátní počet kvalifikovaným odhadem.</w:t>
      </w:r>
    </w:p>
    <w:p w14:paraId="0434B734" w14:textId="758A1115" w:rsidR="0018597B" w:rsidRPr="009A4CBD" w:rsidRDefault="0018597B" w:rsidP="003274A4">
      <w:pPr>
        <w:spacing w:before="120" w:after="120" w:line="276" w:lineRule="auto"/>
        <w:jc w:val="both"/>
        <w:rPr>
          <w:rFonts w:ascii="Arial" w:hAnsi="Arial" w:cs="Arial"/>
          <w:sz w:val="22"/>
          <w:szCs w:val="22"/>
        </w:rPr>
      </w:pPr>
      <w:r w:rsidRPr="009A4CBD">
        <w:rPr>
          <w:rFonts w:ascii="Arial" w:hAnsi="Arial" w:cs="Arial"/>
          <w:b/>
          <w:bCs/>
          <w:sz w:val="22"/>
          <w:szCs w:val="22"/>
        </w:rPr>
        <w:t>Cílová hodnota:</w:t>
      </w:r>
      <w:r w:rsidRPr="009A4CBD">
        <w:rPr>
          <w:rFonts w:ascii="Arial" w:hAnsi="Arial" w:cs="Arial"/>
          <w:sz w:val="22"/>
          <w:szCs w:val="22"/>
        </w:rPr>
        <w:t xml:space="preserve"> </w:t>
      </w:r>
      <w:r w:rsidR="003274A4">
        <w:rPr>
          <w:rFonts w:ascii="Arial" w:hAnsi="Arial" w:cs="Arial"/>
          <w:sz w:val="22"/>
          <w:szCs w:val="22"/>
        </w:rPr>
        <w:t>P</w:t>
      </w:r>
      <w:r w:rsidR="004B3A19">
        <w:rPr>
          <w:rFonts w:ascii="Arial" w:hAnsi="Arial" w:cs="Arial"/>
          <w:sz w:val="22"/>
          <w:szCs w:val="22"/>
        </w:rPr>
        <w:t>lánovaný p</w:t>
      </w:r>
      <w:r w:rsidR="004B3A19" w:rsidRPr="004B3A19">
        <w:rPr>
          <w:rFonts w:ascii="Arial" w:hAnsi="Arial" w:cs="Arial"/>
          <w:sz w:val="22"/>
          <w:szCs w:val="22"/>
        </w:rPr>
        <w:t xml:space="preserve">očet osob, které podpořené zařízení </w:t>
      </w:r>
      <w:r w:rsidR="004B3A19">
        <w:rPr>
          <w:rFonts w:ascii="Arial" w:hAnsi="Arial" w:cs="Arial"/>
          <w:sz w:val="22"/>
          <w:szCs w:val="22"/>
        </w:rPr>
        <w:t>j</w:t>
      </w:r>
      <w:r w:rsidR="004B3A19" w:rsidRPr="004B3A19">
        <w:rPr>
          <w:rFonts w:ascii="Arial" w:hAnsi="Arial" w:cs="Arial"/>
          <w:sz w:val="22"/>
          <w:szCs w:val="22"/>
        </w:rPr>
        <w:t xml:space="preserve">ednou </w:t>
      </w:r>
      <w:proofErr w:type="gramStart"/>
      <w:r w:rsidR="004B3A19" w:rsidRPr="004B3A19">
        <w:rPr>
          <w:rFonts w:ascii="Arial" w:hAnsi="Arial" w:cs="Arial"/>
          <w:sz w:val="22"/>
          <w:szCs w:val="22"/>
        </w:rPr>
        <w:t>obslouž</w:t>
      </w:r>
      <w:r w:rsidR="004B3A19">
        <w:rPr>
          <w:rFonts w:ascii="Arial" w:hAnsi="Arial" w:cs="Arial"/>
          <w:sz w:val="22"/>
          <w:szCs w:val="22"/>
        </w:rPr>
        <w:t>í</w:t>
      </w:r>
      <w:proofErr w:type="gramEnd"/>
      <w:r w:rsidR="004B3A19">
        <w:rPr>
          <w:rFonts w:ascii="Arial" w:hAnsi="Arial" w:cs="Arial"/>
          <w:sz w:val="22"/>
          <w:szCs w:val="22"/>
        </w:rPr>
        <w:t xml:space="preserve"> </w:t>
      </w:r>
      <w:r w:rsidR="004B3A19" w:rsidRPr="004B3A19">
        <w:rPr>
          <w:rFonts w:ascii="Arial" w:hAnsi="Arial" w:cs="Arial"/>
          <w:sz w:val="22"/>
          <w:szCs w:val="22"/>
        </w:rPr>
        <w:t xml:space="preserve">během </w:t>
      </w:r>
      <w:r w:rsidR="004B3A19">
        <w:rPr>
          <w:rFonts w:ascii="Arial" w:hAnsi="Arial" w:cs="Arial"/>
          <w:sz w:val="22"/>
          <w:szCs w:val="22"/>
        </w:rPr>
        <w:t>1. roku udržitelnosti projektu</w:t>
      </w:r>
      <w:r w:rsidR="004B3A19" w:rsidRPr="004B3A19">
        <w:rPr>
          <w:rFonts w:ascii="Arial" w:hAnsi="Arial" w:cs="Arial"/>
          <w:sz w:val="22"/>
          <w:szCs w:val="22"/>
        </w:rPr>
        <w:t xml:space="preserve">. </w:t>
      </w:r>
      <w:r w:rsidRPr="004B3A19">
        <w:rPr>
          <w:rFonts w:ascii="Arial" w:hAnsi="Arial" w:cs="Arial"/>
          <w:b/>
          <w:bCs/>
          <w:sz w:val="22"/>
          <w:szCs w:val="22"/>
        </w:rPr>
        <w:t xml:space="preserve">Žadatel v </w:t>
      </w:r>
      <w:r w:rsidR="00AC5B2C">
        <w:rPr>
          <w:rFonts w:ascii="Arial" w:hAnsi="Arial" w:cs="Arial"/>
          <w:b/>
          <w:bCs/>
          <w:sz w:val="22"/>
          <w:szCs w:val="22"/>
        </w:rPr>
        <w:t>podkladech pro hodnocení</w:t>
      </w:r>
      <w:r w:rsidRPr="004B3A19">
        <w:rPr>
          <w:rFonts w:ascii="Arial" w:hAnsi="Arial" w:cs="Arial"/>
          <w:b/>
          <w:bCs/>
          <w:sz w:val="22"/>
          <w:szCs w:val="22"/>
        </w:rPr>
        <w:t xml:space="preserve"> uvede způsob výpočtu tak, aby jeho výsledek odpovídal cílové hodnotě a bylo možné ho ověřit. </w:t>
      </w:r>
      <w:r w:rsidRPr="004B3A19">
        <w:rPr>
          <w:rFonts w:ascii="Arial" w:hAnsi="Arial" w:cs="Arial"/>
          <w:sz w:val="22"/>
          <w:szCs w:val="22"/>
        </w:rPr>
        <w:t>Tuto hodnotu se příjemce</w:t>
      </w:r>
      <w:r w:rsidRPr="009A4CBD">
        <w:rPr>
          <w:rFonts w:ascii="Arial" w:hAnsi="Arial" w:cs="Arial"/>
          <w:sz w:val="22"/>
          <w:szCs w:val="22"/>
        </w:rPr>
        <w:t xml:space="preserve"> zavazuje naplnit k datu </w:t>
      </w:r>
      <w:r w:rsidRPr="004B3A19">
        <w:rPr>
          <w:rFonts w:ascii="Arial" w:hAnsi="Arial" w:cs="Arial"/>
          <w:color w:val="000000" w:themeColor="text1"/>
          <w:sz w:val="22"/>
          <w:szCs w:val="22"/>
        </w:rPr>
        <w:t>konce prvního roku udržitelnosti projektu</w:t>
      </w:r>
      <w:r w:rsidRPr="004B3A19">
        <w:rPr>
          <w:rStyle w:val="Znakapoznpodarou"/>
          <w:rFonts w:ascii="Arial" w:hAnsi="Arial" w:cs="Arial"/>
          <w:color w:val="000000" w:themeColor="text1"/>
          <w:sz w:val="22"/>
          <w:szCs w:val="22"/>
        </w:rPr>
        <w:footnoteReference w:id="8"/>
      </w:r>
      <w:r w:rsidRPr="004B3A19">
        <w:rPr>
          <w:rFonts w:ascii="Arial" w:hAnsi="Arial" w:cs="Arial"/>
          <w:color w:val="000000" w:themeColor="text1"/>
          <w:sz w:val="22"/>
          <w:szCs w:val="22"/>
        </w:rPr>
        <w:t xml:space="preserve"> </w:t>
      </w:r>
      <w:r w:rsidRPr="004B3A19">
        <w:rPr>
          <w:rFonts w:ascii="Arial" w:hAnsi="Arial" w:cs="Arial"/>
          <w:sz w:val="22"/>
          <w:szCs w:val="22"/>
        </w:rPr>
        <w:t>a od tohoto okamžiku udržet až do konce udržitelnosti projektu.</w:t>
      </w:r>
      <w:r w:rsidRPr="009A4CBD">
        <w:rPr>
          <w:rFonts w:ascii="Arial" w:hAnsi="Arial" w:cs="Arial"/>
          <w:sz w:val="22"/>
          <w:szCs w:val="22"/>
        </w:rPr>
        <w:t xml:space="preserve"> </w:t>
      </w:r>
    </w:p>
    <w:p w14:paraId="7564EE93" w14:textId="042D39AA" w:rsidR="0018597B" w:rsidRPr="004B3A19" w:rsidRDefault="0018597B" w:rsidP="003274A4">
      <w:pPr>
        <w:spacing w:before="120" w:after="120" w:line="276" w:lineRule="auto"/>
        <w:jc w:val="both"/>
        <w:rPr>
          <w:rFonts w:ascii="Arial" w:hAnsi="Arial" w:cs="Arial"/>
          <w:sz w:val="22"/>
          <w:szCs w:val="22"/>
        </w:rPr>
      </w:pPr>
      <w:r w:rsidRPr="009A4CBD">
        <w:rPr>
          <w:rFonts w:ascii="Arial" w:hAnsi="Arial" w:cs="Arial"/>
          <w:b/>
          <w:bCs/>
          <w:sz w:val="22"/>
          <w:szCs w:val="22"/>
        </w:rPr>
        <w:t>Datum cílové hodnoty</w:t>
      </w:r>
      <w:r w:rsidRPr="004B3A19">
        <w:rPr>
          <w:rFonts w:ascii="Arial" w:hAnsi="Arial" w:cs="Arial"/>
          <w:b/>
          <w:bCs/>
          <w:sz w:val="22"/>
          <w:szCs w:val="22"/>
        </w:rPr>
        <w:t>:</w:t>
      </w:r>
      <w:r w:rsidRPr="004B3A19">
        <w:rPr>
          <w:rFonts w:ascii="Arial" w:hAnsi="Arial" w:cs="Arial"/>
          <w:sz w:val="22"/>
          <w:szCs w:val="22"/>
        </w:rPr>
        <w:t xml:space="preserve"> Žadatel v žádosti o podporu stanovuje jako datum konce 1. roku udržitelnosti projektu. Datum se považuje za Rozhodné datum pro naplnění indikátoru a jsou k němu vztahovány další postupy v době udržitelnosti. Protože žadateli není v okamžiku</w:t>
      </w:r>
      <w:r w:rsidRPr="008E4F0B">
        <w:rPr>
          <w:rFonts w:ascii="Arial" w:hAnsi="Arial" w:cs="Arial"/>
          <w:sz w:val="22"/>
          <w:szCs w:val="22"/>
        </w:rPr>
        <w:t xml:space="preserve"> podání žádosti známo, kdy nastane přesné datum konce </w:t>
      </w:r>
      <w:r>
        <w:rPr>
          <w:rFonts w:ascii="Arial" w:hAnsi="Arial" w:cs="Arial"/>
          <w:sz w:val="22"/>
          <w:szCs w:val="22"/>
        </w:rPr>
        <w:t xml:space="preserve">1. </w:t>
      </w:r>
      <w:r w:rsidRPr="008E4F0B">
        <w:rPr>
          <w:rFonts w:ascii="Arial" w:hAnsi="Arial" w:cs="Arial"/>
          <w:sz w:val="22"/>
          <w:szCs w:val="22"/>
        </w:rPr>
        <w:t xml:space="preserve">roku udržitelnosti, bude datum na </w:t>
      </w:r>
      <w:r w:rsidRPr="004B3A19">
        <w:rPr>
          <w:rFonts w:ascii="Arial" w:hAnsi="Arial" w:cs="Arial"/>
          <w:sz w:val="22"/>
          <w:szCs w:val="22"/>
        </w:rPr>
        <w:t xml:space="preserve">projektu </w:t>
      </w:r>
      <w:r w:rsidRPr="004B3A19">
        <w:rPr>
          <w:rFonts w:ascii="Arial" w:hAnsi="Arial" w:cs="Arial"/>
          <w:b/>
          <w:bCs/>
          <w:sz w:val="22"/>
          <w:szCs w:val="22"/>
        </w:rPr>
        <w:t>orientačně</w:t>
      </w:r>
      <w:r w:rsidRPr="004B3A19">
        <w:rPr>
          <w:rFonts w:ascii="Arial" w:hAnsi="Arial" w:cs="Arial"/>
          <w:sz w:val="22"/>
          <w:szCs w:val="22"/>
        </w:rPr>
        <w:t xml:space="preserve"> stanoveno jako plánované ukončení realizace projektu + 1 rok a 6 měsíců, </w:t>
      </w:r>
      <w:r w:rsidRPr="004B3A19">
        <w:rPr>
          <w:rFonts w:ascii="Arial" w:hAnsi="Arial" w:cs="Arial"/>
          <w:sz w:val="22"/>
          <w:szCs w:val="22"/>
        </w:rPr>
        <w:lastRenderedPageBreak/>
        <w:t>což jinak neovlivňuje povinnost příjemce hodnotu naplnit a vykázat za 12 měsíců prvního roku udržitelnosti.</w:t>
      </w:r>
    </w:p>
    <w:p w14:paraId="05A4294D" w14:textId="20CA46CF" w:rsidR="004B3A19" w:rsidRDefault="0018597B" w:rsidP="003274A4">
      <w:pPr>
        <w:spacing w:before="120" w:after="120" w:line="276" w:lineRule="auto"/>
        <w:jc w:val="both"/>
        <w:rPr>
          <w:rFonts w:ascii="Arial" w:hAnsi="Arial" w:cs="Arial"/>
          <w:sz w:val="22"/>
          <w:szCs w:val="22"/>
        </w:rPr>
      </w:pPr>
      <w:r w:rsidRPr="008E4F0B">
        <w:rPr>
          <w:rFonts w:ascii="Arial" w:hAnsi="Arial" w:cs="Arial"/>
          <w:sz w:val="22"/>
          <w:szCs w:val="22"/>
        </w:rPr>
        <w:t>Datum je nutné při případném prodloužení realizace projektu udržovat aktuální, tj. v souladu s</w:t>
      </w:r>
      <w:r w:rsidR="003352F8">
        <w:rPr>
          <w:rFonts w:ascii="Arial" w:hAnsi="Arial" w:cs="Arial"/>
          <w:sz w:val="22"/>
          <w:szCs w:val="22"/>
        </w:rPr>
        <w:t> </w:t>
      </w:r>
      <w:r w:rsidRPr="008E4F0B">
        <w:rPr>
          <w:rFonts w:ascii="Arial" w:hAnsi="Arial" w:cs="Arial"/>
          <w:sz w:val="22"/>
          <w:szCs w:val="22"/>
        </w:rPr>
        <w:t xml:space="preserve">výše uvedeným. </w:t>
      </w:r>
    </w:p>
    <w:p w14:paraId="3C216F72" w14:textId="2B58B854" w:rsidR="0018597B" w:rsidRDefault="0018597B" w:rsidP="003274A4">
      <w:pPr>
        <w:spacing w:before="120" w:after="120" w:line="276" w:lineRule="auto"/>
        <w:jc w:val="both"/>
        <w:rPr>
          <w:rFonts w:ascii="Arial" w:hAnsi="Arial" w:cs="Arial"/>
          <w:sz w:val="22"/>
          <w:szCs w:val="22"/>
        </w:rPr>
      </w:pPr>
      <w:r w:rsidRPr="008E4F0B">
        <w:rPr>
          <w:rFonts w:ascii="Arial" w:hAnsi="Arial" w:cs="Arial"/>
          <w:sz w:val="22"/>
          <w:szCs w:val="22"/>
        </w:rPr>
        <w:t>Po ukončení realizace projektu již příjemce orientační datum cílové hodnoty neupravuje.</w:t>
      </w:r>
    </w:p>
    <w:p w14:paraId="69BD2D92" w14:textId="4AB9F443" w:rsidR="0018597B" w:rsidRDefault="0018597B" w:rsidP="0018597B">
      <w:pPr>
        <w:spacing w:after="200" w:line="276" w:lineRule="auto"/>
        <w:jc w:val="both"/>
        <w:rPr>
          <w:rFonts w:ascii="Arial" w:hAnsi="Arial" w:cs="Arial"/>
          <w:sz w:val="22"/>
          <w:szCs w:val="22"/>
        </w:rPr>
      </w:pPr>
      <w:r w:rsidRPr="009A4CBD">
        <w:rPr>
          <w:rFonts w:ascii="Arial" w:hAnsi="Arial" w:cs="Arial"/>
          <w:b/>
          <w:bCs/>
          <w:sz w:val="22"/>
          <w:szCs w:val="22"/>
        </w:rPr>
        <w:t>Dosažená hodnota:</w:t>
      </w:r>
      <w:r w:rsidRPr="009A4CBD">
        <w:rPr>
          <w:rFonts w:ascii="Arial" w:hAnsi="Arial" w:cs="Arial"/>
          <w:sz w:val="22"/>
          <w:szCs w:val="22"/>
        </w:rPr>
        <w:t xml:space="preserve"> </w:t>
      </w:r>
      <w:r w:rsidRPr="004B3A19">
        <w:rPr>
          <w:rFonts w:ascii="Arial" w:hAnsi="Arial" w:cs="Arial"/>
          <w:sz w:val="22"/>
          <w:szCs w:val="22"/>
        </w:rPr>
        <w:t>Skutečný</w:t>
      </w:r>
      <w:r w:rsidR="004B3A19" w:rsidRPr="004B3A19">
        <w:rPr>
          <w:rFonts w:ascii="Arial" w:hAnsi="Arial" w:cs="Arial"/>
          <w:sz w:val="22"/>
          <w:szCs w:val="22"/>
        </w:rPr>
        <w:t xml:space="preserve"> počet osob, které podpořené zařízení</w:t>
      </w:r>
      <w:r w:rsidR="00151065">
        <w:rPr>
          <w:rFonts w:ascii="Arial" w:hAnsi="Arial" w:cs="Arial"/>
          <w:sz w:val="22"/>
          <w:szCs w:val="22"/>
        </w:rPr>
        <w:t xml:space="preserve"> alespoň</w:t>
      </w:r>
      <w:r w:rsidR="004B3A19" w:rsidRPr="004B3A19">
        <w:rPr>
          <w:rFonts w:ascii="Arial" w:hAnsi="Arial" w:cs="Arial"/>
          <w:sz w:val="22"/>
          <w:szCs w:val="22"/>
        </w:rPr>
        <w:t xml:space="preserve"> jednou obsloužilo během 1. roku udržitelnosti projektu. </w:t>
      </w:r>
      <w:r w:rsidRPr="004B3A19">
        <w:rPr>
          <w:rFonts w:ascii="Arial" w:hAnsi="Arial" w:cs="Arial"/>
          <w:sz w:val="22"/>
          <w:szCs w:val="22"/>
        </w:rPr>
        <w:t>Hodnotu</w:t>
      </w:r>
      <w:r w:rsidRPr="003E3EA1">
        <w:rPr>
          <w:rFonts w:ascii="Arial" w:hAnsi="Arial" w:cs="Arial"/>
          <w:sz w:val="22"/>
          <w:szCs w:val="22"/>
        </w:rPr>
        <w:t xml:space="preserve"> je nutné poprvé vykázat nejpozději k</w:t>
      </w:r>
      <w:r w:rsidR="003352F8">
        <w:rPr>
          <w:rFonts w:ascii="Arial" w:hAnsi="Arial" w:cs="Arial"/>
          <w:sz w:val="22"/>
          <w:szCs w:val="22"/>
        </w:rPr>
        <w:t> </w:t>
      </w:r>
      <w:r w:rsidRPr="003E3EA1">
        <w:rPr>
          <w:rFonts w:ascii="Arial" w:hAnsi="Arial" w:cs="Arial"/>
          <w:sz w:val="22"/>
          <w:szCs w:val="22"/>
        </w:rPr>
        <w:t xml:space="preserve">Rozhodnému datu, </w:t>
      </w:r>
      <w:r w:rsidRPr="004B3A19">
        <w:rPr>
          <w:rFonts w:ascii="Arial" w:hAnsi="Arial" w:cs="Arial"/>
          <w:sz w:val="22"/>
          <w:szCs w:val="22"/>
        </w:rPr>
        <w:t>tedy v 1. Zprávě o udržitelnosti projektu ke skutečnému datu, kdy skončil první rok udržitelnosti projektu.</w:t>
      </w:r>
    </w:p>
    <w:p w14:paraId="034BEE53" w14:textId="77777777" w:rsidR="004B3A19" w:rsidRDefault="004B3A19" w:rsidP="0018597B">
      <w:pPr>
        <w:spacing w:line="276" w:lineRule="auto"/>
        <w:jc w:val="both"/>
        <w:rPr>
          <w:rFonts w:ascii="Arial" w:hAnsi="Arial" w:cs="Arial"/>
          <w:sz w:val="22"/>
          <w:szCs w:val="22"/>
        </w:rPr>
      </w:pPr>
      <w:r w:rsidRPr="004B3A19">
        <w:rPr>
          <w:rFonts w:ascii="Arial" w:hAnsi="Arial" w:cs="Arial"/>
          <w:sz w:val="22"/>
          <w:szCs w:val="22"/>
        </w:rPr>
        <w:t>Dosažená hodnota vykazovaná po Rozhodném datu se již váže k udržování výstupu projektu a je vykazována ve Zprávách o udržitelnosti projektu za každý další rok udržitelnosti.</w:t>
      </w:r>
    </w:p>
    <w:p w14:paraId="644B587E" w14:textId="77777777" w:rsidR="004B3A19" w:rsidRDefault="004B3A19" w:rsidP="0018597B">
      <w:pPr>
        <w:spacing w:line="276" w:lineRule="auto"/>
        <w:jc w:val="both"/>
        <w:rPr>
          <w:rStyle w:val="Zdraznnintenzivn"/>
          <w:rFonts w:ascii="Arial" w:hAnsi="Arial" w:cs="Arial"/>
          <w:b/>
          <w:bCs/>
          <w:caps/>
          <w:color w:val="31849B" w:themeColor="accent5" w:themeShade="BF"/>
        </w:rPr>
      </w:pPr>
    </w:p>
    <w:p w14:paraId="64EC6516" w14:textId="13028F97" w:rsidR="0018597B" w:rsidRPr="000465C4" w:rsidRDefault="0018597B" w:rsidP="0018597B">
      <w:pPr>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18597B" w:rsidRPr="009A4CBD" w14:paraId="6F0F0EFE" w14:textId="77777777" w:rsidTr="003274A4">
        <w:trPr>
          <w:trHeight w:val="1793"/>
        </w:trPr>
        <w:tc>
          <w:tcPr>
            <w:tcW w:w="4575" w:type="dxa"/>
            <w:shd w:val="clear" w:color="auto" w:fill="auto"/>
          </w:tcPr>
          <w:p w14:paraId="5BEED6E8" w14:textId="77777777" w:rsidR="0018597B" w:rsidRPr="003274A4" w:rsidRDefault="0018597B" w:rsidP="003274A4">
            <w:pPr>
              <w:spacing w:before="120" w:after="120" w:line="271" w:lineRule="auto"/>
              <w:ind w:left="52"/>
              <w:jc w:val="both"/>
              <w:rPr>
                <w:rFonts w:ascii="Arial" w:hAnsi="Arial" w:cs="Arial"/>
                <w:b/>
                <w:bCs/>
                <w:sz w:val="22"/>
                <w:szCs w:val="22"/>
              </w:rPr>
            </w:pPr>
            <w:r w:rsidRPr="003274A4">
              <w:rPr>
                <w:rFonts w:ascii="Arial" w:hAnsi="Arial" w:cs="Arial"/>
                <w:b/>
                <w:bCs/>
                <w:sz w:val="22"/>
                <w:szCs w:val="22"/>
              </w:rPr>
              <w:t>V Závěrečné zprávě o realizaci projektu:</w:t>
            </w:r>
          </w:p>
          <w:p w14:paraId="74B75AEB" w14:textId="77777777" w:rsidR="0018597B" w:rsidRPr="003274A4" w:rsidRDefault="0018597B" w:rsidP="003274A4">
            <w:pPr>
              <w:pStyle w:val="Odstavecseseznamem"/>
              <w:numPr>
                <w:ilvl w:val="0"/>
                <w:numId w:val="36"/>
              </w:numPr>
              <w:spacing w:before="120" w:after="120" w:line="271" w:lineRule="auto"/>
              <w:jc w:val="both"/>
              <w:rPr>
                <w:rFonts w:ascii="Arial" w:hAnsi="Arial" w:cs="Arial"/>
                <w:sz w:val="22"/>
                <w:szCs w:val="22"/>
              </w:rPr>
            </w:pPr>
            <w:r w:rsidRPr="003274A4">
              <w:rPr>
                <w:rFonts w:ascii="Arial" w:hAnsi="Arial" w:cs="Arial"/>
                <w:sz w:val="22"/>
                <w:szCs w:val="22"/>
              </w:rPr>
              <w:t xml:space="preserve">Fotodokumentace </w:t>
            </w:r>
          </w:p>
          <w:p w14:paraId="68009379" w14:textId="32595AB5" w:rsidR="00E42AA6" w:rsidRPr="003274A4" w:rsidRDefault="0018597B" w:rsidP="003274A4">
            <w:pPr>
              <w:pStyle w:val="Odstavecseseznamem"/>
              <w:numPr>
                <w:ilvl w:val="0"/>
                <w:numId w:val="36"/>
              </w:numPr>
              <w:spacing w:before="120" w:after="120" w:line="271" w:lineRule="auto"/>
              <w:jc w:val="both"/>
              <w:rPr>
                <w:rFonts w:ascii="Arial" w:hAnsi="Arial" w:cs="Arial"/>
                <w:sz w:val="22"/>
                <w:szCs w:val="22"/>
              </w:rPr>
            </w:pPr>
            <w:r w:rsidRPr="003274A4">
              <w:rPr>
                <w:rFonts w:ascii="Arial" w:hAnsi="Arial" w:cs="Arial"/>
                <w:sz w:val="22"/>
                <w:szCs w:val="22"/>
              </w:rPr>
              <w:t>Doklad o předání a převzetí díla</w:t>
            </w:r>
          </w:p>
          <w:p w14:paraId="1DF65AE3" w14:textId="617C402E" w:rsidR="0018597B" w:rsidRPr="003274A4" w:rsidRDefault="0018597B" w:rsidP="003274A4">
            <w:pPr>
              <w:pStyle w:val="Odstavecseseznamem"/>
              <w:numPr>
                <w:ilvl w:val="0"/>
                <w:numId w:val="36"/>
              </w:numPr>
              <w:spacing w:before="120" w:after="120" w:line="271" w:lineRule="auto"/>
              <w:jc w:val="both"/>
              <w:rPr>
                <w:rFonts w:ascii="Arial" w:hAnsi="Arial" w:cs="Arial"/>
                <w:sz w:val="22"/>
                <w:szCs w:val="22"/>
              </w:rPr>
            </w:pPr>
            <w:r w:rsidRPr="003274A4">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shd w:val="clear" w:color="auto" w:fill="auto"/>
          </w:tcPr>
          <w:p w14:paraId="0F09739C" w14:textId="77777777" w:rsidR="0018597B" w:rsidRPr="003274A4" w:rsidRDefault="0018597B" w:rsidP="003274A4">
            <w:pPr>
              <w:spacing w:before="120" w:after="120" w:line="271" w:lineRule="auto"/>
              <w:jc w:val="both"/>
              <w:rPr>
                <w:rFonts w:ascii="Arial" w:hAnsi="Arial" w:cs="Arial"/>
                <w:b/>
                <w:bCs/>
                <w:sz w:val="22"/>
                <w:szCs w:val="22"/>
              </w:rPr>
            </w:pPr>
            <w:r w:rsidRPr="003274A4">
              <w:rPr>
                <w:rFonts w:ascii="Arial" w:hAnsi="Arial" w:cs="Arial"/>
                <w:b/>
                <w:bCs/>
                <w:sz w:val="22"/>
                <w:szCs w:val="22"/>
              </w:rPr>
              <w:t>V 1. Zprávě o udržitelnosti projektu:</w:t>
            </w:r>
            <w:r w:rsidRPr="003274A4">
              <w:rPr>
                <w:rFonts w:ascii="Arial" w:hAnsi="Arial" w:cs="Arial"/>
                <w:b/>
                <w:bCs/>
                <w:sz w:val="28"/>
                <w:szCs w:val="28"/>
              </w:rPr>
              <w:t xml:space="preserve"> </w:t>
            </w:r>
          </w:p>
          <w:p w14:paraId="3C1A0F87" w14:textId="1D1CE171" w:rsidR="0018597B" w:rsidRPr="003274A4" w:rsidRDefault="00151065" w:rsidP="003274A4">
            <w:pPr>
              <w:pStyle w:val="Odstavecseseznamem"/>
              <w:numPr>
                <w:ilvl w:val="0"/>
                <w:numId w:val="36"/>
              </w:numPr>
              <w:spacing w:before="120" w:after="120" w:line="271" w:lineRule="auto"/>
              <w:jc w:val="both"/>
              <w:rPr>
                <w:rFonts w:ascii="Arial" w:hAnsi="Arial" w:cs="Arial"/>
                <w:b/>
                <w:bCs/>
                <w:sz w:val="22"/>
                <w:szCs w:val="22"/>
              </w:rPr>
            </w:pPr>
            <w:r w:rsidRPr="003274A4">
              <w:rPr>
                <w:rFonts w:ascii="Arial" w:hAnsi="Arial" w:cs="Arial"/>
                <w:sz w:val="22"/>
                <w:szCs w:val="22"/>
              </w:rPr>
              <w:t>Kolaudační souhlas nebo kolaudační rozhodnutí, v případě že nedošlo k doložení při Závěrečné zprávě o realizaci projektu</w:t>
            </w:r>
          </w:p>
          <w:p w14:paraId="170FF356" w14:textId="35D16A84" w:rsidR="00FB77E7" w:rsidRPr="003274A4" w:rsidRDefault="000E4EF5" w:rsidP="003274A4">
            <w:pPr>
              <w:pStyle w:val="Odstavecseseznamem"/>
              <w:numPr>
                <w:ilvl w:val="0"/>
                <w:numId w:val="36"/>
              </w:numPr>
              <w:spacing w:before="120" w:after="120" w:line="271" w:lineRule="auto"/>
              <w:jc w:val="both"/>
              <w:rPr>
                <w:rFonts w:ascii="Arial" w:hAnsi="Arial" w:cs="Arial"/>
                <w:b/>
                <w:bCs/>
                <w:sz w:val="22"/>
                <w:szCs w:val="22"/>
              </w:rPr>
            </w:pPr>
            <w:r w:rsidRPr="003274A4">
              <w:rPr>
                <w:rFonts w:ascii="Arial" w:hAnsi="Arial" w:cs="Arial"/>
                <w:sz w:val="22"/>
                <w:szCs w:val="22"/>
              </w:rPr>
              <w:t>Dokumentace/interní evidence, ze které bude vyplývat skutečný počet osob</w:t>
            </w:r>
            <w:r w:rsidRPr="003274A4">
              <w:rPr>
                <w:rFonts w:ascii="Arial" w:hAnsi="Arial" w:cs="Arial"/>
                <w:b/>
                <w:bCs/>
                <w:sz w:val="22"/>
                <w:szCs w:val="22"/>
              </w:rPr>
              <w:t xml:space="preserve"> </w:t>
            </w:r>
            <w:r w:rsidRPr="003274A4">
              <w:rPr>
                <w:rFonts w:ascii="Arial" w:hAnsi="Arial" w:cs="Arial"/>
                <w:sz w:val="22"/>
                <w:szCs w:val="22"/>
              </w:rPr>
              <w:t>obsluhovaných alespoň jednou novým nebo modernizovaným zařízením sociální péče v průběhu roku po ukončení intervence</w:t>
            </w:r>
          </w:p>
          <w:p w14:paraId="3204AC96" w14:textId="0749127B" w:rsidR="00BC263F" w:rsidRPr="003274A4" w:rsidRDefault="00BC263F" w:rsidP="003274A4">
            <w:pPr>
              <w:spacing w:before="120" w:after="120" w:line="271" w:lineRule="auto"/>
              <w:jc w:val="both"/>
              <w:rPr>
                <w:rFonts w:ascii="Arial" w:hAnsi="Arial" w:cs="Arial"/>
                <w:b/>
                <w:bCs/>
                <w:sz w:val="22"/>
                <w:szCs w:val="22"/>
              </w:rPr>
            </w:pPr>
            <w:r w:rsidRPr="003274A4">
              <w:rPr>
                <w:rFonts w:ascii="Arial" w:hAnsi="Arial" w:cs="Arial"/>
                <w:b/>
                <w:bCs/>
                <w:sz w:val="22"/>
                <w:szCs w:val="22"/>
              </w:rPr>
              <w:t>V</w:t>
            </w:r>
            <w:r w:rsidR="000E4EF5" w:rsidRPr="003274A4">
              <w:rPr>
                <w:rFonts w:ascii="Arial" w:hAnsi="Arial" w:cs="Arial"/>
                <w:b/>
                <w:bCs/>
                <w:sz w:val="22"/>
                <w:szCs w:val="22"/>
              </w:rPr>
              <w:t xml:space="preserve"> dalších</w:t>
            </w:r>
            <w:r w:rsidRPr="003274A4">
              <w:rPr>
                <w:rFonts w:ascii="Arial" w:hAnsi="Arial" w:cs="Arial"/>
                <w:b/>
                <w:bCs/>
                <w:sz w:val="22"/>
                <w:szCs w:val="22"/>
              </w:rPr>
              <w:t xml:space="preserve"> Zprávách o udržitelnosti projektu: </w:t>
            </w:r>
          </w:p>
          <w:p w14:paraId="6C14A51C" w14:textId="5D630F6A" w:rsidR="00A92498" w:rsidRPr="003274A4" w:rsidRDefault="00BC263F" w:rsidP="003274A4">
            <w:pPr>
              <w:pStyle w:val="Odstavecseseznamem"/>
              <w:numPr>
                <w:ilvl w:val="0"/>
                <w:numId w:val="48"/>
              </w:numPr>
              <w:spacing w:before="120" w:after="120" w:line="271" w:lineRule="auto"/>
              <w:ind w:hanging="271"/>
              <w:jc w:val="both"/>
              <w:rPr>
                <w:rFonts w:ascii="Arial" w:hAnsi="Arial" w:cs="Arial"/>
                <w:b/>
                <w:bCs/>
                <w:sz w:val="22"/>
                <w:szCs w:val="22"/>
              </w:rPr>
            </w:pPr>
            <w:r w:rsidRPr="003274A4">
              <w:rPr>
                <w:rFonts w:ascii="Arial" w:hAnsi="Arial" w:cs="Arial"/>
                <w:sz w:val="22"/>
                <w:szCs w:val="22"/>
              </w:rPr>
              <w:t>Dokumentace/interní evidence, ze které bude vyplývat skutečný počet osob</w:t>
            </w:r>
            <w:r w:rsidR="005273CA" w:rsidRPr="003274A4">
              <w:rPr>
                <w:rFonts w:ascii="Arial" w:hAnsi="Arial" w:cs="Arial"/>
                <w:sz w:val="22"/>
                <w:szCs w:val="22"/>
              </w:rPr>
              <w:t xml:space="preserve"> </w:t>
            </w:r>
            <w:r w:rsidR="00172074" w:rsidRPr="003274A4">
              <w:rPr>
                <w:rFonts w:ascii="Arial" w:hAnsi="Arial" w:cs="Arial"/>
                <w:sz w:val="22"/>
                <w:szCs w:val="22"/>
              </w:rPr>
              <w:t>obsluhovaných alespoň jednou novým nebo modernizovaným zařízením sociální péče v průběhu roku po ukončení intervence</w:t>
            </w:r>
          </w:p>
        </w:tc>
      </w:tr>
    </w:tbl>
    <w:p w14:paraId="2FBF0ECD" w14:textId="28608D2D" w:rsidR="0018597B" w:rsidRPr="009A4CBD" w:rsidRDefault="0018597B" w:rsidP="0018597B">
      <w:pPr>
        <w:spacing w:before="120" w:after="200" w:line="276" w:lineRule="auto"/>
        <w:jc w:val="both"/>
        <w:rPr>
          <w:rFonts w:ascii="Arial" w:hAnsi="Arial" w:cs="Arial"/>
          <w:sz w:val="22"/>
          <w:szCs w:val="22"/>
        </w:rPr>
      </w:pPr>
      <w:r w:rsidRPr="009A4CBD">
        <w:rPr>
          <w:rFonts w:ascii="Arial" w:hAnsi="Arial" w:cs="Arial"/>
          <w:sz w:val="22"/>
          <w:szCs w:val="22"/>
        </w:rPr>
        <w:t xml:space="preserve">Je nutné doložit </w:t>
      </w:r>
      <w:r w:rsidRPr="009B15A5">
        <w:rPr>
          <w:rFonts w:ascii="Arial" w:hAnsi="Arial" w:cs="Arial"/>
          <w:sz w:val="22"/>
          <w:szCs w:val="22"/>
        </w:rPr>
        <w:t>relevantní</w:t>
      </w:r>
      <w:r>
        <w:rPr>
          <w:rFonts w:ascii="Arial" w:hAnsi="Arial" w:cs="Arial"/>
          <w:sz w:val="22"/>
          <w:szCs w:val="22"/>
        </w:rPr>
        <w:t xml:space="preserve"> </w:t>
      </w:r>
      <w:r w:rsidRPr="009A4CBD">
        <w:rPr>
          <w:rFonts w:ascii="Arial" w:hAnsi="Arial" w:cs="Arial"/>
          <w:sz w:val="22"/>
          <w:szCs w:val="22"/>
        </w:rPr>
        <w:t>uvedené dokumenty.</w:t>
      </w:r>
      <w:r>
        <w:rPr>
          <w:rFonts w:ascii="Arial" w:hAnsi="Arial" w:cs="Arial"/>
          <w:sz w:val="22"/>
          <w:szCs w:val="22"/>
        </w:rPr>
        <w:t xml:space="preserve"> </w:t>
      </w:r>
      <w:r w:rsidR="004B3A19" w:rsidRPr="004B3A19">
        <w:rPr>
          <w:rFonts w:ascii="Arial" w:hAnsi="Arial" w:cs="Arial"/>
          <w:sz w:val="22"/>
          <w:szCs w:val="22"/>
        </w:rPr>
        <w:t>Počínaje 2. Zprávou o udržitelnosti projektu bude vykázána aktualizovaná hodnota, a to k datu ukončení daného roku udržitelnosti. Zároveň budou opětovně dodány materiály pro její ověření.</w:t>
      </w:r>
    </w:p>
    <w:p w14:paraId="4FA790EF" w14:textId="77777777" w:rsidR="0018597B" w:rsidRPr="000465C4" w:rsidRDefault="0018597B" w:rsidP="0018597B">
      <w:pPr>
        <w:keepNext/>
        <w:spacing w:line="276" w:lineRule="auto"/>
        <w:jc w:val="both"/>
        <w:rPr>
          <w:rStyle w:val="Zdraznnintenzivn"/>
          <w:rFonts w:ascii="Arial" w:eastAsiaTheme="minorHAnsi" w:hAnsi="Arial" w:cs="Arial"/>
          <w:b/>
          <w:bCs/>
          <w:caps/>
          <w:color w:val="31849B" w:themeColor="accent5" w:themeShade="BF"/>
          <w:lang w:eastAsia="en-US"/>
        </w:rPr>
      </w:pPr>
      <w:r w:rsidRPr="000465C4">
        <w:rPr>
          <w:rStyle w:val="Zdraznnintenzivn"/>
          <w:rFonts w:ascii="Arial" w:eastAsiaTheme="minorHAnsi" w:hAnsi="Arial" w:cs="Arial"/>
          <w:b/>
          <w:bCs/>
          <w:caps/>
          <w:color w:val="31849B" w:themeColor="accent5" w:themeShade="BF"/>
          <w:lang w:eastAsia="en-US"/>
        </w:rPr>
        <w:t xml:space="preserve">TOLERANCE DOSAŽENÍ a udržení indikátoru </w:t>
      </w:r>
    </w:p>
    <w:p w14:paraId="6A6FFF15" w14:textId="1B14C0B4" w:rsidR="0018597B" w:rsidRDefault="0018597B" w:rsidP="0018597B">
      <w:pPr>
        <w:spacing w:after="200" w:line="276" w:lineRule="auto"/>
        <w:jc w:val="both"/>
        <w:rPr>
          <w:rFonts w:ascii="Arial" w:hAnsi="Arial" w:cs="Arial"/>
          <w:sz w:val="22"/>
          <w:szCs w:val="22"/>
          <w:highlight w:val="yellow"/>
        </w:rPr>
      </w:pPr>
      <w:r w:rsidRPr="004B3A19">
        <w:rPr>
          <w:rFonts w:ascii="Arial" w:hAnsi="Arial" w:cs="Arial"/>
          <w:sz w:val="22"/>
          <w:szCs w:val="22"/>
        </w:rPr>
        <w:t xml:space="preserve">Toleranční pásmo </w:t>
      </w:r>
      <w:r w:rsidRPr="00FD5CAB">
        <w:rPr>
          <w:rFonts w:ascii="Arial" w:hAnsi="Arial" w:cs="Arial"/>
          <w:sz w:val="22"/>
          <w:szCs w:val="22"/>
        </w:rPr>
        <w:t xml:space="preserve">činí minus </w:t>
      </w:r>
      <w:r w:rsidR="00025EC3" w:rsidRPr="00FD5CAB">
        <w:rPr>
          <w:rFonts w:ascii="Arial" w:hAnsi="Arial" w:cs="Arial"/>
          <w:sz w:val="22"/>
          <w:szCs w:val="22"/>
        </w:rPr>
        <w:t>30</w:t>
      </w:r>
      <w:r w:rsidRPr="00FD5CAB">
        <w:rPr>
          <w:rFonts w:ascii="Arial" w:hAnsi="Arial" w:cs="Arial"/>
          <w:sz w:val="22"/>
          <w:szCs w:val="22"/>
        </w:rPr>
        <w:t xml:space="preserve"> % cílové </w:t>
      </w:r>
      <w:r w:rsidRPr="004B3A19">
        <w:rPr>
          <w:rFonts w:ascii="Arial" w:hAnsi="Arial" w:cs="Arial"/>
          <w:sz w:val="22"/>
          <w:szCs w:val="22"/>
        </w:rPr>
        <w:t>hodnoty indikátoru</w:t>
      </w:r>
      <w:r w:rsidR="004B3A19" w:rsidRPr="004B3A19">
        <w:rPr>
          <w:rFonts w:ascii="Arial" w:hAnsi="Arial" w:cs="Arial"/>
          <w:sz w:val="22"/>
          <w:szCs w:val="22"/>
        </w:rPr>
        <w:t xml:space="preserve">. </w:t>
      </w:r>
      <w:r w:rsidRPr="004B3A19">
        <w:rPr>
          <w:rFonts w:ascii="Arial" w:hAnsi="Arial" w:cs="Arial"/>
          <w:sz w:val="22"/>
          <w:szCs w:val="22"/>
        </w:rPr>
        <w:t>Toto pásmo je pevně navázáno na cílovou hodnotu naplňovanou k Rozhodnému datu, ale platí i pro období</w:t>
      </w:r>
      <w:r w:rsidRPr="008E4F0B">
        <w:rPr>
          <w:rFonts w:ascii="Arial" w:hAnsi="Arial" w:cs="Arial"/>
          <w:sz w:val="22"/>
          <w:szCs w:val="22"/>
        </w:rPr>
        <w:t xml:space="preserve"> </w:t>
      </w:r>
      <w:r>
        <w:rPr>
          <w:rFonts w:ascii="Arial" w:hAnsi="Arial" w:cs="Arial"/>
          <w:sz w:val="22"/>
          <w:szCs w:val="22"/>
        </w:rPr>
        <w:t xml:space="preserve">udržitelnosti </w:t>
      </w:r>
      <w:r w:rsidRPr="008E4F0B">
        <w:rPr>
          <w:rFonts w:ascii="Arial" w:hAnsi="Arial" w:cs="Arial"/>
          <w:sz w:val="22"/>
          <w:szCs w:val="22"/>
        </w:rPr>
        <w:t>po Rozhodném datu</w:t>
      </w:r>
      <w:r>
        <w:rPr>
          <w:rStyle w:val="Znakapoznpodarou"/>
          <w:rFonts w:ascii="Arial" w:hAnsi="Arial" w:cs="Arial"/>
          <w:sz w:val="22"/>
          <w:szCs w:val="22"/>
        </w:rPr>
        <w:footnoteReference w:id="9"/>
      </w:r>
      <w:r w:rsidRPr="00AF3D0A">
        <w:rPr>
          <w:rFonts w:ascii="Arial" w:hAnsi="Arial" w:cs="Arial"/>
          <w:sz w:val="22"/>
          <w:szCs w:val="22"/>
        </w:rPr>
        <w:t>. Překročení stanovené cílové hodnoty není sankcionováno.</w:t>
      </w:r>
    </w:p>
    <w:p w14:paraId="6599B5CC" w14:textId="77777777" w:rsidR="0018597B" w:rsidRDefault="0018597B" w:rsidP="0018597B">
      <w:pPr>
        <w:spacing w:after="200" w:line="276" w:lineRule="auto"/>
        <w:jc w:val="both"/>
        <w:rPr>
          <w:rFonts w:ascii="Arial" w:hAnsi="Arial" w:cs="Arial"/>
          <w:sz w:val="22"/>
          <w:szCs w:val="22"/>
        </w:rPr>
      </w:pPr>
      <w:r w:rsidRPr="00AF3D0A">
        <w:rPr>
          <w:rFonts w:ascii="Arial" w:hAnsi="Arial" w:cs="Arial"/>
          <w:sz w:val="22"/>
          <w:szCs w:val="22"/>
        </w:rPr>
        <w:lastRenderedPageBreak/>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w:t>
      </w:r>
      <w:r>
        <w:rPr>
          <w:rFonts w:ascii="Arial" w:hAnsi="Arial" w:cs="Arial"/>
          <w:sz w:val="22"/>
          <w:szCs w:val="22"/>
        </w:rPr>
        <w:t>s</w:t>
      </w:r>
      <w:r w:rsidRPr="00AF3D0A">
        <w:rPr>
          <w:rFonts w:ascii="Arial" w:hAnsi="Arial" w:cs="Arial"/>
          <w:sz w:val="22"/>
          <w:szCs w:val="22"/>
        </w:rPr>
        <w:t xml:space="preserve">nížením přímých výdajů projektu vážících se na daný výstup. V takovém případě bude možné tuto žádost </w:t>
      </w:r>
      <w:r>
        <w:rPr>
          <w:rFonts w:ascii="Arial" w:hAnsi="Arial" w:cs="Arial"/>
          <w:sz w:val="22"/>
          <w:szCs w:val="22"/>
        </w:rPr>
        <w:t>posoudit</w:t>
      </w:r>
      <w:r w:rsidRPr="00AF3D0A">
        <w:rPr>
          <w:rFonts w:ascii="Arial" w:hAnsi="Arial" w:cs="Arial"/>
          <w:sz w:val="22"/>
          <w:szCs w:val="22"/>
        </w:rPr>
        <w:t>, a rozhodnout, zda lze cílovou hodnotu snížit</w:t>
      </w:r>
      <w:r>
        <w:rPr>
          <w:rFonts w:ascii="Arial" w:hAnsi="Arial" w:cs="Arial"/>
          <w:sz w:val="22"/>
          <w:szCs w:val="22"/>
        </w:rPr>
        <w:t xml:space="preserve">. </w:t>
      </w:r>
    </w:p>
    <w:p w14:paraId="54E045E6" w14:textId="4C15B87E" w:rsidR="0018597B" w:rsidRDefault="0018597B" w:rsidP="0018597B">
      <w:pPr>
        <w:spacing w:after="200" w:line="276" w:lineRule="auto"/>
        <w:jc w:val="both"/>
        <w:rPr>
          <w:rFonts w:ascii="Arial" w:hAnsi="Arial" w:cs="Arial"/>
          <w:sz w:val="22"/>
          <w:szCs w:val="22"/>
        </w:rPr>
      </w:pPr>
      <w:r>
        <w:rPr>
          <w:rFonts w:ascii="Arial" w:hAnsi="Arial" w:cs="Arial"/>
          <w:sz w:val="22"/>
          <w:szCs w:val="22"/>
        </w:rPr>
        <w:t xml:space="preserve">Když tak příjemce neučiní, zůstává cílová hodnota platná v nezměněné výši, a pokud bude vykázaná dosažená hodnota k Rozhodnému datu pod stanovenou tolerancí, bude postupováno dle </w:t>
      </w:r>
      <w:r w:rsidRPr="004B3A19">
        <w:rPr>
          <w:rFonts w:ascii="Arial" w:hAnsi="Arial" w:cs="Arial"/>
          <w:sz w:val="22"/>
          <w:szCs w:val="22"/>
        </w:rPr>
        <w:t xml:space="preserve">Podmínek Právního aktu / Rozhodnutí, které </w:t>
      </w:r>
      <w:r>
        <w:rPr>
          <w:rFonts w:ascii="Arial" w:hAnsi="Arial" w:cs="Arial"/>
          <w:sz w:val="22"/>
          <w:szCs w:val="22"/>
        </w:rPr>
        <w:t>stanoví k</w:t>
      </w:r>
      <w:r w:rsidRPr="00FE118B">
        <w:rPr>
          <w:rFonts w:ascii="Arial" w:hAnsi="Arial" w:cs="Arial"/>
          <w:sz w:val="22"/>
          <w:szCs w:val="22"/>
        </w:rPr>
        <w:t>onkrétní výš</w:t>
      </w:r>
      <w:r>
        <w:rPr>
          <w:rFonts w:ascii="Arial" w:hAnsi="Arial" w:cs="Arial"/>
          <w:sz w:val="22"/>
          <w:szCs w:val="22"/>
        </w:rPr>
        <w:t>i</w:t>
      </w:r>
      <w:r w:rsidRPr="00FE118B">
        <w:rPr>
          <w:rFonts w:ascii="Arial" w:hAnsi="Arial" w:cs="Arial"/>
          <w:sz w:val="22"/>
          <w:szCs w:val="22"/>
        </w:rPr>
        <w:t xml:space="preserve"> a typ sankce aplikované při nenaplnění cílové hodnoty indikátoru</w:t>
      </w:r>
      <w:r>
        <w:rPr>
          <w:rFonts w:ascii="Arial" w:hAnsi="Arial" w:cs="Arial"/>
          <w:sz w:val="22"/>
          <w:szCs w:val="22"/>
        </w:rPr>
        <w:t>.</w:t>
      </w:r>
    </w:p>
    <w:p w14:paraId="3AE66CE2" w14:textId="77E34AB2" w:rsidR="00894097" w:rsidRDefault="0018597B" w:rsidP="0018597B">
      <w:pPr>
        <w:spacing w:after="200" w:line="276" w:lineRule="auto"/>
        <w:jc w:val="both"/>
        <w:rPr>
          <w:rFonts w:ascii="Arial" w:hAnsi="Arial" w:cs="Arial"/>
          <w:sz w:val="22"/>
          <w:szCs w:val="22"/>
        </w:rPr>
      </w:pPr>
      <w:r w:rsidRPr="00AF3D0A">
        <w:rPr>
          <w:rFonts w:ascii="Arial" w:hAnsi="Arial" w:cs="Arial"/>
          <w:sz w:val="22"/>
          <w:szCs w:val="22"/>
        </w:rPr>
        <w:t xml:space="preserve">V </w:t>
      </w:r>
      <w:r w:rsidRPr="004B3A19">
        <w:rPr>
          <w:rFonts w:ascii="Arial" w:hAnsi="Arial" w:cs="Arial"/>
          <w:sz w:val="22"/>
          <w:szCs w:val="22"/>
        </w:rPr>
        <w:t xml:space="preserve">době udržitelnosti již </w:t>
      </w:r>
      <w:r w:rsidRPr="004B3A19">
        <w:rPr>
          <w:rFonts w:ascii="Arial" w:hAnsi="Arial" w:cs="Arial"/>
          <w:b/>
          <w:bCs/>
          <w:sz w:val="22"/>
          <w:szCs w:val="22"/>
          <w:u w:val="single"/>
        </w:rPr>
        <w:t>nelze cílovou hodnotu upravit</w:t>
      </w:r>
      <w:r w:rsidRPr="004B3A19">
        <w:rPr>
          <w:rFonts w:ascii="Arial" w:hAnsi="Arial" w:cs="Arial"/>
          <w:sz w:val="22"/>
          <w:szCs w:val="22"/>
        </w:rPr>
        <w:t xml:space="preserve"> a zůstává zafixovaná ve výši platné k datu skutečného ukončení realizace projektu. Pokud bude (po Rozhodném datu) v období udržitelnosti vykázaná dosažená hodnota pod stanovenou tolerancí, bude postupováno dle Podmínek Právního aktu / Rozhodnutí, které stanoví konkrétní výš</w:t>
      </w:r>
      <w:r w:rsidR="00AD6B07">
        <w:rPr>
          <w:rFonts w:ascii="Arial" w:hAnsi="Arial" w:cs="Arial"/>
          <w:sz w:val="22"/>
          <w:szCs w:val="22"/>
        </w:rPr>
        <w:t>i</w:t>
      </w:r>
      <w:r w:rsidRPr="004B3A19">
        <w:rPr>
          <w:rFonts w:ascii="Arial" w:hAnsi="Arial" w:cs="Arial"/>
          <w:sz w:val="22"/>
          <w:szCs w:val="22"/>
        </w:rPr>
        <w:t xml:space="preserve"> a typ sankce aplikované při neudržení cílové hodnoty indikátoru a to poměrově, vztaženo k délce období udržitelnosti, době neplnění a výši neplnění.</w:t>
      </w:r>
    </w:p>
    <w:p w14:paraId="65B584D3" w14:textId="77777777" w:rsidR="00894097" w:rsidRDefault="00894097">
      <w:pPr>
        <w:spacing w:after="200" w:line="276" w:lineRule="auto"/>
        <w:rPr>
          <w:rFonts w:ascii="Arial" w:hAnsi="Arial" w:cs="Arial"/>
          <w:sz w:val="22"/>
          <w:szCs w:val="22"/>
        </w:rPr>
      </w:pPr>
      <w:r>
        <w:rPr>
          <w:rFonts w:ascii="Arial" w:hAnsi="Arial" w:cs="Arial"/>
          <w:sz w:val="22"/>
          <w:szCs w:val="22"/>
        </w:rPr>
        <w:br w:type="page"/>
      </w:r>
    </w:p>
    <w:p w14:paraId="052042EC" w14:textId="77777777" w:rsidR="00894097" w:rsidRDefault="00894097" w:rsidP="00894097">
      <w:pPr>
        <w:rPr>
          <w:rStyle w:val="Zdraznnintenzivn"/>
          <w:rFonts w:ascii="Arial" w:eastAsiaTheme="minorHAnsi" w:hAnsi="Arial"/>
          <w:b/>
          <w:bCs/>
          <w:caps/>
          <w:color w:val="31849B" w:themeColor="accent5" w:themeShade="BF"/>
          <w:lang w:eastAsia="en-US"/>
        </w:rPr>
      </w:pPr>
      <w:r>
        <w:rPr>
          <w:rStyle w:val="Zdraznnintenzivn"/>
          <w:rFonts w:ascii="Arial" w:eastAsiaTheme="minorHAnsi" w:hAnsi="Arial"/>
          <w:b/>
          <w:bCs/>
          <w:caps/>
          <w:color w:val="31849B" w:themeColor="accent5" w:themeShade="BF"/>
          <w:lang w:eastAsia="en-US"/>
        </w:rPr>
        <w:lastRenderedPageBreak/>
        <w:t xml:space="preserve">Příklady: </w:t>
      </w:r>
    </w:p>
    <w:p w14:paraId="41B41793" w14:textId="77777777" w:rsidR="00894097" w:rsidRDefault="00894097" w:rsidP="00894097">
      <w:pPr>
        <w:rPr>
          <w:rFonts w:eastAsia="Arial" w:cs="Arial"/>
          <w:sz w:val="20"/>
        </w:rPr>
      </w:pPr>
    </w:p>
    <w:p w14:paraId="34F932F4" w14:textId="77777777" w:rsidR="00894097" w:rsidRPr="00081B9B" w:rsidRDefault="00894097" w:rsidP="00894097">
      <w:pPr>
        <w:spacing w:before="120" w:after="120" w:line="271" w:lineRule="auto"/>
        <w:jc w:val="both"/>
        <w:rPr>
          <w:rFonts w:ascii="Arial" w:hAnsi="Arial" w:cs="Arial"/>
          <w:sz w:val="22"/>
          <w:szCs w:val="22"/>
        </w:rPr>
      </w:pPr>
      <w:r w:rsidRPr="00081B9B">
        <w:rPr>
          <w:rFonts w:ascii="Arial" w:hAnsi="Arial" w:cs="Arial"/>
          <w:sz w:val="20"/>
        </w:rPr>
        <w:t>A</w:t>
      </w:r>
      <w:r w:rsidRPr="00081B9B">
        <w:rPr>
          <w:rFonts w:ascii="Arial" w:hAnsi="Arial" w:cs="Arial"/>
          <w:sz w:val="22"/>
          <w:szCs w:val="22"/>
        </w:rPr>
        <w:t xml:space="preserve">) Pečovatelská služba plánuje nakoupit nový automobil, dosud pečovatelky jezdily ke klientům MHD. Neplánují navýšit kapacitu zařízení. Pořízeným automobilem z projektu chtějí zajistit péči stávajícího počtu klientů, který je 10. Je možné ale, že dojde díky zakoupení nového vozidla k navýšení počtu klientů (pečovatelka bude flexibilnější, dojede dál, péči zajistí rychleji apod.), </w:t>
      </w:r>
      <w:r w:rsidRPr="00081B9B">
        <w:rPr>
          <w:rFonts w:ascii="Arial" w:hAnsi="Arial" w:cs="Arial"/>
          <w:b/>
          <w:bCs/>
          <w:sz w:val="22"/>
          <w:szCs w:val="22"/>
          <w:u w:val="single"/>
        </w:rPr>
        <w:t>a není s navýšením klientů počítáno.</w:t>
      </w:r>
    </w:p>
    <w:p w14:paraId="5724783B" w14:textId="77777777" w:rsidR="00894097" w:rsidRPr="00081B9B" w:rsidRDefault="00894097" w:rsidP="00894097">
      <w:pPr>
        <w:spacing w:before="120" w:after="120" w:line="271" w:lineRule="auto"/>
        <w:jc w:val="both"/>
        <w:rPr>
          <w:rFonts w:ascii="Arial" w:hAnsi="Arial" w:cs="Arial"/>
          <w:b/>
          <w:bCs/>
          <w:sz w:val="22"/>
          <w:szCs w:val="22"/>
          <w:u w:val="single"/>
        </w:rPr>
      </w:pPr>
      <w:r w:rsidRPr="00081B9B">
        <w:rPr>
          <w:rFonts w:ascii="Arial" w:hAnsi="Arial" w:cs="Arial"/>
          <w:b/>
          <w:bCs/>
          <w:sz w:val="22"/>
          <w:szCs w:val="22"/>
          <w:u w:val="single"/>
        </w:rPr>
        <w:t xml:space="preserve">Volí tyto indikátory: </w:t>
      </w:r>
    </w:p>
    <w:p w14:paraId="2D25551D" w14:textId="77777777" w:rsidR="00894097" w:rsidRPr="00081B9B" w:rsidRDefault="00894097" w:rsidP="00894097">
      <w:pPr>
        <w:spacing w:before="120" w:after="120" w:line="271" w:lineRule="auto"/>
        <w:jc w:val="both"/>
        <w:rPr>
          <w:rFonts w:ascii="Arial" w:hAnsi="Arial" w:cs="Arial"/>
          <w:b/>
          <w:bCs/>
          <w:color w:val="000000" w:themeColor="text1"/>
          <w:sz w:val="22"/>
          <w:szCs w:val="22"/>
          <w:lang w:eastAsia="en-US"/>
        </w:rPr>
      </w:pPr>
      <w:r w:rsidRPr="00081B9B">
        <w:rPr>
          <w:rFonts w:ascii="Arial" w:hAnsi="Arial" w:cs="Arial"/>
          <w:b/>
          <w:bCs/>
          <w:color w:val="000000" w:themeColor="text1"/>
          <w:sz w:val="22"/>
          <w:szCs w:val="22"/>
          <w:lang w:eastAsia="en-US"/>
        </w:rPr>
        <w:t xml:space="preserve">554 010 - Počet podpořených zázemí pro služby a sociální práci, </w:t>
      </w:r>
    </w:p>
    <w:p w14:paraId="0C3EFFAC" w14:textId="77777777" w:rsidR="00894097" w:rsidRPr="00081B9B" w:rsidRDefault="00894097" w:rsidP="00894097">
      <w:pPr>
        <w:pStyle w:val="Odstavecseseznamem"/>
        <w:numPr>
          <w:ilvl w:val="0"/>
          <w:numId w:val="51"/>
        </w:numPr>
        <w:spacing w:before="120" w:after="120" w:line="271" w:lineRule="auto"/>
        <w:jc w:val="both"/>
        <w:rPr>
          <w:rFonts w:ascii="Arial" w:hAnsi="Arial" w:cs="Arial"/>
          <w:color w:val="000000" w:themeColor="text1"/>
          <w:sz w:val="22"/>
          <w:szCs w:val="22"/>
          <w:lang w:eastAsia="en-US"/>
        </w:rPr>
      </w:pPr>
      <w:r w:rsidRPr="00081B9B">
        <w:rPr>
          <w:rFonts w:ascii="Arial" w:hAnsi="Arial" w:cs="Arial"/>
          <w:color w:val="000000" w:themeColor="text1"/>
          <w:sz w:val="22"/>
          <w:szCs w:val="22"/>
          <w:lang w:eastAsia="en-US"/>
        </w:rPr>
        <w:t xml:space="preserve">Pořizuje jedno auto (mobilní tým), </w:t>
      </w:r>
      <w:r w:rsidRPr="00081B9B">
        <w:rPr>
          <w:rFonts w:ascii="Arial" w:hAnsi="Arial" w:cs="Arial"/>
          <w:b/>
          <w:bCs/>
          <w:color w:val="000000" w:themeColor="text1"/>
          <w:sz w:val="22"/>
          <w:szCs w:val="22"/>
          <w:lang w:eastAsia="en-US"/>
        </w:rPr>
        <w:t>INDI=1</w:t>
      </w:r>
    </w:p>
    <w:p w14:paraId="67E31D8F" w14:textId="77777777" w:rsidR="00894097" w:rsidRPr="00081B9B" w:rsidRDefault="00894097" w:rsidP="00894097">
      <w:pPr>
        <w:spacing w:before="120" w:after="120" w:line="271" w:lineRule="auto"/>
        <w:jc w:val="both"/>
        <w:rPr>
          <w:rFonts w:ascii="Arial" w:hAnsi="Arial" w:cs="Arial"/>
          <w:b/>
          <w:bCs/>
          <w:color w:val="000000" w:themeColor="text1"/>
          <w:sz w:val="22"/>
          <w:szCs w:val="22"/>
          <w:lang w:eastAsia="en-US"/>
        </w:rPr>
      </w:pPr>
      <w:r w:rsidRPr="00081B9B">
        <w:rPr>
          <w:rFonts w:ascii="Arial" w:hAnsi="Arial" w:cs="Arial"/>
          <w:b/>
          <w:bCs/>
          <w:color w:val="000000" w:themeColor="text1"/>
          <w:sz w:val="22"/>
          <w:szCs w:val="22"/>
          <w:lang w:eastAsia="en-US"/>
        </w:rPr>
        <w:t>554 401 - Rekonstruovaná či modernizovaná kapacita podpořených zařízení nepobytových sociálních služeb</w:t>
      </w:r>
    </w:p>
    <w:p w14:paraId="0EF1DA02" w14:textId="77777777" w:rsidR="00894097" w:rsidRPr="00081B9B" w:rsidRDefault="00894097" w:rsidP="00894097">
      <w:pPr>
        <w:pStyle w:val="Odstavecseseznamem"/>
        <w:numPr>
          <w:ilvl w:val="0"/>
          <w:numId w:val="52"/>
        </w:numPr>
        <w:spacing w:before="120" w:after="120" w:line="271" w:lineRule="auto"/>
        <w:jc w:val="both"/>
        <w:rPr>
          <w:rFonts w:ascii="Arial" w:hAnsi="Arial" w:cs="Arial"/>
          <w:color w:val="000000" w:themeColor="text1"/>
          <w:sz w:val="22"/>
          <w:szCs w:val="22"/>
          <w:lang w:eastAsia="en-US"/>
        </w:rPr>
      </w:pPr>
      <w:r w:rsidRPr="00081B9B">
        <w:rPr>
          <w:rFonts w:ascii="Arial" w:hAnsi="Arial" w:cs="Arial"/>
          <w:color w:val="000000" w:themeColor="text1"/>
          <w:sz w:val="22"/>
          <w:szCs w:val="22"/>
          <w:lang w:eastAsia="en-US"/>
        </w:rPr>
        <w:t>Výchozí hodnota = 0</w:t>
      </w:r>
    </w:p>
    <w:p w14:paraId="6F453725" w14:textId="77777777" w:rsidR="00894097" w:rsidRPr="00081B9B" w:rsidRDefault="00894097" w:rsidP="00894097">
      <w:pPr>
        <w:pStyle w:val="Odstavecseseznamem"/>
        <w:numPr>
          <w:ilvl w:val="0"/>
          <w:numId w:val="52"/>
        </w:numPr>
        <w:spacing w:before="120" w:after="120" w:line="271" w:lineRule="auto"/>
        <w:jc w:val="both"/>
        <w:rPr>
          <w:rFonts w:ascii="Arial" w:hAnsi="Arial" w:cs="Arial"/>
          <w:b/>
          <w:bCs/>
          <w:color w:val="00B0F0"/>
          <w:sz w:val="22"/>
          <w:szCs w:val="22"/>
          <w:lang w:eastAsia="en-US"/>
        </w:rPr>
      </w:pPr>
      <w:r w:rsidRPr="00081B9B">
        <w:rPr>
          <w:rFonts w:ascii="Arial" w:hAnsi="Arial" w:cs="Arial"/>
          <w:color w:val="000000" w:themeColor="text1"/>
          <w:sz w:val="22"/>
          <w:szCs w:val="22"/>
          <w:lang w:eastAsia="en-US"/>
        </w:rPr>
        <w:t xml:space="preserve">Cílová hodnota = projektem podpořena stávající roční kapacita zařízení (tzn. </w:t>
      </w:r>
      <w:r>
        <w:rPr>
          <w:rFonts w:ascii="Arial" w:hAnsi="Arial" w:cs="Arial"/>
          <w:color w:val="000000" w:themeColor="text1"/>
          <w:sz w:val="22"/>
          <w:szCs w:val="22"/>
          <w:lang w:eastAsia="en-US"/>
        </w:rPr>
        <w:t>k</w:t>
      </w:r>
      <w:r w:rsidRPr="00081B9B">
        <w:rPr>
          <w:rFonts w:ascii="Arial" w:hAnsi="Arial" w:cs="Arial"/>
          <w:color w:val="000000" w:themeColor="text1"/>
          <w:sz w:val="22"/>
          <w:szCs w:val="22"/>
          <w:lang w:eastAsia="en-US"/>
        </w:rPr>
        <w:t>olik podpořím pořízeným automobilem stávajících klientů za rok),</w:t>
      </w:r>
      <w:r w:rsidRPr="00081B9B">
        <w:rPr>
          <w:rFonts w:ascii="Arial" w:hAnsi="Arial" w:cs="Arial"/>
          <w:color w:val="00B0F0"/>
          <w:sz w:val="22"/>
          <w:szCs w:val="22"/>
          <w:lang w:eastAsia="en-US"/>
        </w:rPr>
        <w:t xml:space="preserve"> </w:t>
      </w:r>
      <w:r w:rsidRPr="00081B9B">
        <w:rPr>
          <w:rFonts w:ascii="Arial" w:hAnsi="Arial" w:cs="Arial"/>
          <w:b/>
          <w:bCs/>
          <w:color w:val="000000" w:themeColor="text1"/>
          <w:sz w:val="22"/>
          <w:szCs w:val="22"/>
          <w:lang w:eastAsia="en-US"/>
        </w:rPr>
        <w:t>INDI= 10</w:t>
      </w:r>
    </w:p>
    <w:p w14:paraId="4D617E07" w14:textId="74BB84F3" w:rsidR="00894097" w:rsidRPr="00081B9B" w:rsidRDefault="00894097" w:rsidP="00894097">
      <w:pPr>
        <w:spacing w:before="120" w:after="120" w:line="271" w:lineRule="auto"/>
        <w:jc w:val="both"/>
        <w:rPr>
          <w:rFonts w:ascii="Arial" w:hAnsi="Arial" w:cs="Arial"/>
          <w:b/>
          <w:bCs/>
          <w:sz w:val="22"/>
          <w:szCs w:val="22"/>
          <w:lang w:eastAsia="en-US"/>
        </w:rPr>
      </w:pPr>
      <w:r w:rsidRPr="00081B9B">
        <w:rPr>
          <w:rFonts w:ascii="Arial" w:hAnsi="Arial" w:cs="Arial"/>
          <w:b/>
          <w:bCs/>
          <w:sz w:val="22"/>
          <w:szCs w:val="22"/>
          <w:lang w:eastAsia="en-US"/>
        </w:rPr>
        <w:t>554 6</w:t>
      </w:r>
      <w:r>
        <w:rPr>
          <w:rFonts w:ascii="Arial" w:hAnsi="Arial" w:cs="Arial"/>
          <w:b/>
          <w:bCs/>
          <w:sz w:val="22"/>
          <w:szCs w:val="22"/>
          <w:lang w:eastAsia="en-US"/>
        </w:rPr>
        <w:t>0</w:t>
      </w:r>
      <w:r w:rsidRPr="00081B9B">
        <w:rPr>
          <w:rFonts w:ascii="Arial" w:hAnsi="Arial" w:cs="Arial"/>
          <w:b/>
          <w:bCs/>
          <w:sz w:val="22"/>
          <w:szCs w:val="22"/>
          <w:lang w:eastAsia="en-US"/>
        </w:rPr>
        <w:t>1 - Počet uživatelů nových nebo modernizovaných zařízení sociální péče za rok</w:t>
      </w:r>
    </w:p>
    <w:p w14:paraId="302CA87D" w14:textId="77777777" w:rsidR="00894097" w:rsidRPr="00081B9B" w:rsidRDefault="00894097" w:rsidP="00894097">
      <w:pPr>
        <w:pStyle w:val="Odstavecseseznamem"/>
        <w:numPr>
          <w:ilvl w:val="0"/>
          <w:numId w:val="53"/>
        </w:numPr>
        <w:spacing w:before="120" w:after="120" w:line="271" w:lineRule="auto"/>
        <w:jc w:val="both"/>
        <w:rPr>
          <w:rFonts w:ascii="Arial" w:hAnsi="Arial" w:cs="Arial"/>
          <w:sz w:val="22"/>
          <w:szCs w:val="22"/>
        </w:rPr>
      </w:pPr>
      <w:r w:rsidRPr="00081B9B">
        <w:rPr>
          <w:rFonts w:ascii="Arial" w:hAnsi="Arial" w:cs="Arial"/>
          <w:sz w:val="22"/>
          <w:szCs w:val="22"/>
          <w:lang w:eastAsia="en-US"/>
        </w:rPr>
        <w:t>Výchozí hodnota: počet klientů, který žadatel obsloužil alespoň jednou za období předchozího kalendářního roku před podáním žádosti = 10</w:t>
      </w:r>
    </w:p>
    <w:p w14:paraId="3C488400" w14:textId="77777777" w:rsidR="00894097" w:rsidRPr="005A093F" w:rsidRDefault="00894097" w:rsidP="00894097">
      <w:pPr>
        <w:pStyle w:val="Odstavecseseznamem"/>
        <w:numPr>
          <w:ilvl w:val="0"/>
          <w:numId w:val="53"/>
        </w:numPr>
        <w:spacing w:before="120" w:after="120" w:line="271" w:lineRule="auto"/>
        <w:jc w:val="both"/>
        <w:rPr>
          <w:rFonts w:ascii="Arial" w:hAnsi="Arial" w:cs="Arial"/>
          <w:b/>
          <w:bCs/>
          <w:sz w:val="22"/>
          <w:szCs w:val="22"/>
        </w:rPr>
      </w:pPr>
      <w:r w:rsidRPr="00081B9B">
        <w:rPr>
          <w:rFonts w:ascii="Arial" w:hAnsi="Arial" w:cs="Arial"/>
          <w:sz w:val="22"/>
          <w:szCs w:val="22"/>
        </w:rPr>
        <w:t>Cílová hodnota= rovná se cílové hodnotě INDI 554 401 = 10 (pokud to ale žadatel odůvodní, může být ale také nižší, ale již asi ne vyšší, protože to už by se jednalo o novou kapacitu)</w:t>
      </w:r>
    </w:p>
    <w:p w14:paraId="44FCBD81" w14:textId="77777777" w:rsidR="00894097" w:rsidRPr="00081B9B" w:rsidRDefault="00894097" w:rsidP="00894097">
      <w:pPr>
        <w:spacing w:before="120" w:after="120" w:line="271" w:lineRule="auto"/>
        <w:jc w:val="both"/>
        <w:rPr>
          <w:rFonts w:ascii="Arial" w:hAnsi="Arial" w:cs="Arial"/>
          <w:sz w:val="22"/>
          <w:szCs w:val="22"/>
          <w:u w:val="single"/>
        </w:rPr>
      </w:pPr>
      <w:r w:rsidRPr="00081B9B">
        <w:rPr>
          <w:rFonts w:ascii="Arial" w:hAnsi="Arial" w:cs="Arial"/>
          <w:sz w:val="22"/>
          <w:szCs w:val="22"/>
        </w:rPr>
        <w:t xml:space="preserve">B) Pečovatelská služba plánuje nakoupit nový automobil, dosud pečovatelky jezdily ke klientům MHD. Pořízeným automobilem z projektu chtějí zajistit péči stávajícího počtu klientů, který je 10. Je možné ale, že dojde díky zakoupení nového vozidla k navýšení počtu klientů (pečovatelka bude flexibilnější, dojede dál, péči zajistí rychleji apod.), </w:t>
      </w:r>
      <w:r w:rsidRPr="00081B9B">
        <w:rPr>
          <w:rFonts w:ascii="Arial" w:hAnsi="Arial" w:cs="Arial"/>
          <w:b/>
          <w:bCs/>
          <w:sz w:val="22"/>
          <w:szCs w:val="22"/>
          <w:u w:val="single"/>
        </w:rPr>
        <w:t xml:space="preserve">a proto je s navýšením klientů počítáno. </w:t>
      </w:r>
      <w:r w:rsidRPr="00081B9B">
        <w:rPr>
          <w:rFonts w:ascii="Arial" w:hAnsi="Arial" w:cs="Arial"/>
          <w:sz w:val="22"/>
          <w:szCs w:val="22"/>
        </w:rPr>
        <w:t xml:space="preserve"> Plánují navýšit kapacitu zařízení o 1 klienta.</w:t>
      </w:r>
    </w:p>
    <w:p w14:paraId="2EFEDEF9" w14:textId="77777777" w:rsidR="00894097" w:rsidRPr="00081B9B" w:rsidRDefault="00894097" w:rsidP="00894097">
      <w:pPr>
        <w:spacing w:before="120" w:after="120" w:line="271" w:lineRule="auto"/>
        <w:jc w:val="both"/>
        <w:rPr>
          <w:rFonts w:ascii="Arial" w:hAnsi="Arial" w:cs="Arial"/>
          <w:b/>
          <w:bCs/>
          <w:sz w:val="22"/>
          <w:szCs w:val="22"/>
          <w:u w:val="single"/>
        </w:rPr>
      </w:pPr>
      <w:r w:rsidRPr="00081B9B">
        <w:rPr>
          <w:rFonts w:ascii="Arial" w:hAnsi="Arial" w:cs="Arial"/>
          <w:b/>
          <w:bCs/>
          <w:sz w:val="22"/>
          <w:szCs w:val="22"/>
          <w:u w:val="single"/>
        </w:rPr>
        <w:t xml:space="preserve">Volí tyto indikátory: </w:t>
      </w:r>
    </w:p>
    <w:p w14:paraId="02BCB986" w14:textId="77777777" w:rsidR="00894097" w:rsidRPr="00081B9B" w:rsidRDefault="00894097" w:rsidP="00894097">
      <w:pPr>
        <w:spacing w:before="120" w:after="120" w:line="271" w:lineRule="auto"/>
        <w:jc w:val="both"/>
        <w:rPr>
          <w:rFonts w:ascii="Arial" w:hAnsi="Arial" w:cs="Arial"/>
          <w:b/>
          <w:bCs/>
          <w:color w:val="000000" w:themeColor="text1"/>
          <w:sz w:val="22"/>
          <w:szCs w:val="22"/>
          <w:lang w:eastAsia="en-US"/>
        </w:rPr>
      </w:pPr>
      <w:r w:rsidRPr="00081B9B">
        <w:rPr>
          <w:rFonts w:ascii="Arial" w:hAnsi="Arial" w:cs="Arial"/>
          <w:b/>
          <w:bCs/>
          <w:color w:val="000000" w:themeColor="text1"/>
          <w:sz w:val="22"/>
          <w:szCs w:val="22"/>
          <w:lang w:eastAsia="en-US"/>
        </w:rPr>
        <w:t xml:space="preserve">554 010 - Počet podpořených zázemí pro služby a sociální práci, </w:t>
      </w:r>
    </w:p>
    <w:p w14:paraId="1D25EC99" w14:textId="77777777" w:rsidR="00894097" w:rsidRPr="00081B9B" w:rsidRDefault="00894097" w:rsidP="00894097">
      <w:pPr>
        <w:pStyle w:val="Odstavecseseznamem"/>
        <w:numPr>
          <w:ilvl w:val="0"/>
          <w:numId w:val="51"/>
        </w:numPr>
        <w:spacing w:before="120" w:after="120" w:line="271" w:lineRule="auto"/>
        <w:jc w:val="both"/>
        <w:rPr>
          <w:rFonts w:ascii="Arial" w:hAnsi="Arial" w:cs="Arial"/>
          <w:color w:val="000000" w:themeColor="text1"/>
          <w:sz w:val="22"/>
          <w:szCs w:val="22"/>
          <w:lang w:eastAsia="en-US"/>
        </w:rPr>
      </w:pPr>
      <w:r w:rsidRPr="00081B9B">
        <w:rPr>
          <w:rFonts w:ascii="Arial" w:hAnsi="Arial" w:cs="Arial"/>
          <w:color w:val="000000" w:themeColor="text1"/>
          <w:sz w:val="22"/>
          <w:szCs w:val="22"/>
          <w:lang w:eastAsia="en-US"/>
        </w:rPr>
        <w:t xml:space="preserve">Pořizuje jedno auto (mobilní tým), </w:t>
      </w:r>
      <w:r w:rsidRPr="00081B9B">
        <w:rPr>
          <w:rFonts w:ascii="Arial" w:hAnsi="Arial" w:cs="Arial"/>
          <w:b/>
          <w:bCs/>
          <w:color w:val="000000" w:themeColor="text1"/>
          <w:sz w:val="22"/>
          <w:szCs w:val="22"/>
          <w:lang w:eastAsia="en-US"/>
        </w:rPr>
        <w:t>INDI=1</w:t>
      </w:r>
    </w:p>
    <w:p w14:paraId="52F275C9" w14:textId="77777777" w:rsidR="00894097" w:rsidRPr="00081B9B" w:rsidRDefault="00894097" w:rsidP="00894097">
      <w:pPr>
        <w:spacing w:before="120" w:after="120" w:line="271" w:lineRule="auto"/>
        <w:jc w:val="both"/>
        <w:rPr>
          <w:rFonts w:ascii="Arial" w:hAnsi="Arial" w:cs="Arial"/>
          <w:b/>
          <w:bCs/>
          <w:color w:val="000000" w:themeColor="text1"/>
          <w:sz w:val="22"/>
          <w:szCs w:val="22"/>
          <w:lang w:eastAsia="en-US"/>
        </w:rPr>
      </w:pPr>
      <w:r w:rsidRPr="00081B9B">
        <w:rPr>
          <w:rFonts w:ascii="Arial" w:hAnsi="Arial" w:cs="Arial"/>
          <w:b/>
          <w:bCs/>
          <w:color w:val="000000" w:themeColor="text1"/>
          <w:sz w:val="22"/>
          <w:szCs w:val="22"/>
          <w:lang w:eastAsia="en-US"/>
        </w:rPr>
        <w:t>554 401 - Rekonstruovaná či modernizovaná kapacita podpořených zařízení nepobytových sociálních služeb</w:t>
      </w:r>
    </w:p>
    <w:p w14:paraId="3A9D8672" w14:textId="77777777" w:rsidR="00894097" w:rsidRPr="00081B9B" w:rsidRDefault="00894097" w:rsidP="00894097">
      <w:pPr>
        <w:pStyle w:val="Odstavecseseznamem"/>
        <w:numPr>
          <w:ilvl w:val="0"/>
          <w:numId w:val="52"/>
        </w:numPr>
        <w:spacing w:before="120" w:after="120" w:line="271" w:lineRule="auto"/>
        <w:jc w:val="both"/>
        <w:rPr>
          <w:rFonts w:ascii="Arial" w:hAnsi="Arial" w:cs="Arial"/>
          <w:color w:val="000000" w:themeColor="text1"/>
          <w:sz w:val="22"/>
          <w:szCs w:val="22"/>
          <w:lang w:eastAsia="en-US"/>
        </w:rPr>
      </w:pPr>
      <w:r w:rsidRPr="00081B9B">
        <w:rPr>
          <w:rFonts w:ascii="Arial" w:hAnsi="Arial" w:cs="Arial"/>
          <w:color w:val="000000" w:themeColor="text1"/>
          <w:sz w:val="22"/>
          <w:szCs w:val="22"/>
          <w:lang w:eastAsia="en-US"/>
        </w:rPr>
        <w:t>Výchozí hodnota = 0</w:t>
      </w:r>
    </w:p>
    <w:p w14:paraId="483BA8DE" w14:textId="77777777" w:rsidR="00894097" w:rsidRPr="00081B9B" w:rsidRDefault="00894097" w:rsidP="00894097">
      <w:pPr>
        <w:pStyle w:val="Odstavecseseznamem"/>
        <w:numPr>
          <w:ilvl w:val="0"/>
          <w:numId w:val="52"/>
        </w:numPr>
        <w:spacing w:before="120" w:after="120" w:line="271" w:lineRule="auto"/>
        <w:jc w:val="both"/>
        <w:rPr>
          <w:rFonts w:ascii="Arial" w:hAnsi="Arial" w:cs="Arial"/>
          <w:color w:val="000000" w:themeColor="text1"/>
          <w:sz w:val="22"/>
          <w:szCs w:val="22"/>
          <w:lang w:eastAsia="en-US"/>
        </w:rPr>
      </w:pPr>
      <w:r w:rsidRPr="00081B9B">
        <w:rPr>
          <w:rFonts w:ascii="Arial" w:hAnsi="Arial" w:cs="Arial"/>
          <w:color w:val="000000" w:themeColor="text1"/>
          <w:sz w:val="22"/>
          <w:szCs w:val="22"/>
          <w:lang w:eastAsia="en-US"/>
        </w:rPr>
        <w:t>Cílová hodnota = projektem podpořena stávající roční kapacita zařízení (tzn. kolik podpořím stávajících klientů za rok pořízeným automobilem),</w:t>
      </w:r>
      <w:r w:rsidRPr="00081B9B">
        <w:rPr>
          <w:rFonts w:ascii="Arial" w:hAnsi="Arial" w:cs="Arial"/>
          <w:color w:val="00B0F0"/>
          <w:sz w:val="22"/>
          <w:szCs w:val="22"/>
          <w:lang w:eastAsia="en-US"/>
        </w:rPr>
        <w:t xml:space="preserve"> </w:t>
      </w:r>
      <w:r w:rsidRPr="00081B9B">
        <w:rPr>
          <w:rFonts w:ascii="Arial" w:hAnsi="Arial" w:cs="Arial"/>
          <w:b/>
          <w:bCs/>
          <w:color w:val="000000" w:themeColor="text1"/>
          <w:sz w:val="22"/>
          <w:szCs w:val="22"/>
          <w:lang w:eastAsia="en-US"/>
        </w:rPr>
        <w:t>INDI= 10</w:t>
      </w:r>
    </w:p>
    <w:p w14:paraId="33CA243E" w14:textId="77777777" w:rsidR="00894097" w:rsidRPr="005A093F" w:rsidRDefault="00894097" w:rsidP="00894097">
      <w:pPr>
        <w:spacing w:before="120" w:after="120" w:line="271" w:lineRule="auto"/>
        <w:jc w:val="both"/>
        <w:rPr>
          <w:rFonts w:ascii="Arial" w:hAnsi="Arial" w:cs="Arial"/>
          <w:b/>
          <w:bCs/>
          <w:color w:val="000000" w:themeColor="text1"/>
          <w:sz w:val="22"/>
          <w:szCs w:val="22"/>
          <w:lang w:eastAsia="en-US"/>
        </w:rPr>
      </w:pPr>
      <w:r w:rsidRPr="005A093F">
        <w:rPr>
          <w:rFonts w:ascii="Arial" w:hAnsi="Arial" w:cs="Arial"/>
          <w:b/>
          <w:bCs/>
          <w:color w:val="000000" w:themeColor="text1"/>
          <w:sz w:val="22"/>
          <w:szCs w:val="22"/>
          <w:lang w:eastAsia="en-US"/>
        </w:rPr>
        <w:t>554 301 - Nová kapacita podpořených zařízení nepobytových sociálních služeb</w:t>
      </w:r>
    </w:p>
    <w:p w14:paraId="6CDD1EF6" w14:textId="77777777" w:rsidR="00894097" w:rsidRPr="00081B9B" w:rsidRDefault="00894097" w:rsidP="00894097">
      <w:pPr>
        <w:pStyle w:val="Odstavecseseznamem"/>
        <w:numPr>
          <w:ilvl w:val="0"/>
          <w:numId w:val="52"/>
        </w:numPr>
        <w:spacing w:before="120" w:after="120" w:line="271" w:lineRule="auto"/>
        <w:jc w:val="both"/>
        <w:rPr>
          <w:rFonts w:ascii="Arial" w:hAnsi="Arial" w:cs="Arial"/>
          <w:color w:val="000000" w:themeColor="text1"/>
          <w:sz w:val="22"/>
          <w:szCs w:val="22"/>
          <w:lang w:eastAsia="en-US"/>
        </w:rPr>
      </w:pPr>
      <w:r w:rsidRPr="00081B9B">
        <w:rPr>
          <w:rFonts w:ascii="Arial" w:hAnsi="Arial" w:cs="Arial"/>
          <w:color w:val="000000" w:themeColor="text1"/>
          <w:sz w:val="22"/>
          <w:szCs w:val="22"/>
          <w:lang w:eastAsia="en-US"/>
        </w:rPr>
        <w:t>Výchozí hodnota = 0</w:t>
      </w:r>
    </w:p>
    <w:p w14:paraId="79F9A54C" w14:textId="77777777" w:rsidR="00894097" w:rsidRPr="00081B9B" w:rsidRDefault="00894097" w:rsidP="00894097">
      <w:pPr>
        <w:pStyle w:val="Odstavecseseznamem"/>
        <w:numPr>
          <w:ilvl w:val="0"/>
          <w:numId w:val="52"/>
        </w:numPr>
        <w:spacing w:before="120" w:after="120" w:line="271" w:lineRule="auto"/>
        <w:jc w:val="both"/>
        <w:rPr>
          <w:rFonts w:ascii="Arial" w:hAnsi="Arial" w:cs="Arial"/>
          <w:color w:val="000000" w:themeColor="text1"/>
          <w:sz w:val="22"/>
          <w:szCs w:val="22"/>
          <w:lang w:eastAsia="en-US"/>
        </w:rPr>
      </w:pPr>
      <w:r w:rsidRPr="00081B9B">
        <w:rPr>
          <w:rFonts w:ascii="Arial" w:hAnsi="Arial" w:cs="Arial"/>
          <w:color w:val="000000" w:themeColor="text1"/>
          <w:sz w:val="22"/>
          <w:szCs w:val="22"/>
          <w:lang w:eastAsia="en-US"/>
        </w:rPr>
        <w:t>Cílová hodnota = projektem podpořena stávající roční kapacita zařízení (tzn. kolik podpořím stávajících klientů za rok pořízeným automobilem),</w:t>
      </w:r>
      <w:r w:rsidRPr="00081B9B">
        <w:rPr>
          <w:rFonts w:ascii="Arial" w:hAnsi="Arial" w:cs="Arial"/>
          <w:color w:val="FF0000"/>
          <w:sz w:val="22"/>
          <w:szCs w:val="22"/>
          <w:lang w:eastAsia="en-US"/>
        </w:rPr>
        <w:t xml:space="preserve"> </w:t>
      </w:r>
      <w:r w:rsidRPr="00081B9B">
        <w:rPr>
          <w:rFonts w:ascii="Arial" w:hAnsi="Arial" w:cs="Arial"/>
          <w:b/>
          <w:bCs/>
          <w:color w:val="000000" w:themeColor="text1"/>
          <w:sz w:val="22"/>
          <w:szCs w:val="22"/>
          <w:lang w:eastAsia="en-US"/>
        </w:rPr>
        <w:t>INDI= 1</w:t>
      </w:r>
    </w:p>
    <w:p w14:paraId="79473E08" w14:textId="52B14592" w:rsidR="00894097" w:rsidRPr="00081B9B" w:rsidRDefault="00894097" w:rsidP="00894097">
      <w:pPr>
        <w:spacing w:before="120" w:after="120" w:line="271" w:lineRule="auto"/>
        <w:jc w:val="both"/>
        <w:rPr>
          <w:rFonts w:ascii="Arial" w:hAnsi="Arial" w:cs="Arial"/>
          <w:b/>
          <w:bCs/>
          <w:sz w:val="22"/>
          <w:szCs w:val="22"/>
          <w:lang w:eastAsia="en-US"/>
        </w:rPr>
      </w:pPr>
      <w:r w:rsidRPr="00081B9B">
        <w:rPr>
          <w:rFonts w:ascii="Arial" w:hAnsi="Arial" w:cs="Arial"/>
          <w:b/>
          <w:bCs/>
          <w:sz w:val="22"/>
          <w:szCs w:val="22"/>
          <w:lang w:eastAsia="en-US"/>
        </w:rPr>
        <w:t>554 6</w:t>
      </w:r>
      <w:r>
        <w:rPr>
          <w:rFonts w:ascii="Arial" w:hAnsi="Arial" w:cs="Arial"/>
          <w:b/>
          <w:bCs/>
          <w:sz w:val="22"/>
          <w:szCs w:val="22"/>
          <w:lang w:eastAsia="en-US"/>
        </w:rPr>
        <w:t>0</w:t>
      </w:r>
      <w:r w:rsidRPr="00081B9B">
        <w:rPr>
          <w:rFonts w:ascii="Arial" w:hAnsi="Arial" w:cs="Arial"/>
          <w:b/>
          <w:bCs/>
          <w:sz w:val="22"/>
          <w:szCs w:val="22"/>
          <w:lang w:eastAsia="en-US"/>
        </w:rPr>
        <w:t>1 - Počet uživatelů nových nebo modernizovaných zařízení sociální péče za rok</w:t>
      </w:r>
    </w:p>
    <w:p w14:paraId="3D23A8A0" w14:textId="77777777" w:rsidR="00894097" w:rsidRPr="00081B9B" w:rsidRDefault="00894097" w:rsidP="00894097">
      <w:pPr>
        <w:pStyle w:val="Odstavecseseznamem"/>
        <w:numPr>
          <w:ilvl w:val="0"/>
          <w:numId w:val="53"/>
        </w:numPr>
        <w:spacing w:before="120" w:after="120" w:line="271" w:lineRule="auto"/>
        <w:jc w:val="both"/>
        <w:rPr>
          <w:rFonts w:ascii="Arial" w:hAnsi="Arial" w:cs="Arial"/>
          <w:sz w:val="22"/>
          <w:szCs w:val="22"/>
        </w:rPr>
      </w:pPr>
      <w:r w:rsidRPr="00081B9B">
        <w:rPr>
          <w:rFonts w:ascii="Arial" w:hAnsi="Arial" w:cs="Arial"/>
          <w:sz w:val="22"/>
          <w:szCs w:val="22"/>
          <w:lang w:eastAsia="en-US"/>
        </w:rPr>
        <w:t>Výchozí hodnota: počet klientů, který žadatel obsloužil alespoň jednou za období předchozího kalendářního roku před podáním žádosti = 10</w:t>
      </w:r>
    </w:p>
    <w:p w14:paraId="1C08D55F" w14:textId="77777777" w:rsidR="00894097" w:rsidRPr="00081B9B" w:rsidRDefault="00894097" w:rsidP="00894097">
      <w:pPr>
        <w:pStyle w:val="Odstavecseseznamem"/>
        <w:numPr>
          <w:ilvl w:val="0"/>
          <w:numId w:val="53"/>
        </w:numPr>
        <w:spacing w:before="120" w:after="120" w:line="271" w:lineRule="auto"/>
        <w:jc w:val="both"/>
        <w:rPr>
          <w:rFonts w:ascii="Arial" w:hAnsi="Arial" w:cs="Arial"/>
          <w:sz w:val="22"/>
          <w:szCs w:val="22"/>
        </w:rPr>
      </w:pPr>
      <w:r w:rsidRPr="00081B9B">
        <w:rPr>
          <w:rFonts w:ascii="Arial" w:hAnsi="Arial" w:cs="Arial"/>
          <w:sz w:val="22"/>
          <w:szCs w:val="22"/>
        </w:rPr>
        <w:lastRenderedPageBreak/>
        <w:t>Cílová hodnota = rovná se součtu cílových hodnot INDI 554 401 a 554 301</w:t>
      </w:r>
      <w:r w:rsidRPr="00081B9B">
        <w:rPr>
          <w:rFonts w:ascii="Arial" w:hAnsi="Arial" w:cs="Arial"/>
          <w:color w:val="FF0000"/>
          <w:sz w:val="22"/>
          <w:szCs w:val="22"/>
        </w:rPr>
        <w:t xml:space="preserve"> </w:t>
      </w:r>
      <w:r w:rsidRPr="00081B9B">
        <w:rPr>
          <w:rFonts w:ascii="Arial" w:hAnsi="Arial" w:cs="Arial"/>
          <w:sz w:val="22"/>
          <w:szCs w:val="22"/>
        </w:rPr>
        <w:t>= 11, pokud to ale žadatel odůvodní, může být ale také nižší či vyšší.</w:t>
      </w:r>
    </w:p>
    <w:p w14:paraId="19EE6FC9" w14:textId="77777777" w:rsidR="00894097" w:rsidRPr="00081B9B" w:rsidRDefault="00894097" w:rsidP="00894097">
      <w:pPr>
        <w:spacing w:before="120" w:after="120" w:line="271" w:lineRule="auto"/>
        <w:jc w:val="both"/>
        <w:rPr>
          <w:rFonts w:ascii="Arial" w:hAnsi="Arial" w:cs="Arial"/>
          <w:sz w:val="22"/>
          <w:szCs w:val="22"/>
        </w:rPr>
      </w:pPr>
      <w:r w:rsidRPr="00081B9B">
        <w:rPr>
          <w:rFonts w:ascii="Arial" w:hAnsi="Arial" w:cs="Arial"/>
          <w:sz w:val="22"/>
          <w:szCs w:val="22"/>
        </w:rPr>
        <w:t>C) V jedné budově, která má 5 místností a je celá rekonstruována, tj. celá předmětem projektu, působí 3 sociální služby: ve 2 místnostech působí Krizová pomoc (terénní formou pro 5 klientů), v 1 místnosti působí Kontaktní centrum (ambulantní formou pro 12 klientů) a ve dvou místnostech Azylový dům (pobytovou formou – pro 2 klienty). Dále je pořizován automobil pro sociální službu Azylový dům.</w:t>
      </w:r>
    </w:p>
    <w:p w14:paraId="6B43366D" w14:textId="77777777" w:rsidR="00894097" w:rsidRPr="00081B9B" w:rsidRDefault="00894097" w:rsidP="00894097">
      <w:pPr>
        <w:spacing w:before="120" w:after="120" w:line="271" w:lineRule="auto"/>
        <w:jc w:val="both"/>
        <w:rPr>
          <w:rFonts w:ascii="Arial" w:hAnsi="Arial" w:cs="Arial"/>
          <w:b/>
          <w:bCs/>
          <w:sz w:val="22"/>
          <w:szCs w:val="22"/>
          <w:u w:val="single"/>
        </w:rPr>
      </w:pPr>
      <w:r w:rsidRPr="00081B9B">
        <w:rPr>
          <w:rFonts w:ascii="Arial" w:hAnsi="Arial" w:cs="Arial"/>
          <w:b/>
          <w:bCs/>
          <w:sz w:val="22"/>
          <w:szCs w:val="22"/>
          <w:u w:val="single"/>
        </w:rPr>
        <w:t>Volí tyto indikátory:</w:t>
      </w:r>
    </w:p>
    <w:p w14:paraId="0C8BED96" w14:textId="77777777" w:rsidR="00894097" w:rsidRPr="00081B9B" w:rsidRDefault="00894097" w:rsidP="00894097">
      <w:pPr>
        <w:spacing w:before="120" w:after="120" w:line="271" w:lineRule="auto"/>
        <w:jc w:val="both"/>
        <w:rPr>
          <w:rFonts w:ascii="Arial" w:hAnsi="Arial" w:cs="Arial"/>
          <w:b/>
          <w:bCs/>
          <w:color w:val="000000" w:themeColor="text1"/>
          <w:sz w:val="22"/>
          <w:szCs w:val="22"/>
          <w:lang w:eastAsia="en-US"/>
        </w:rPr>
      </w:pPr>
      <w:r w:rsidRPr="00081B9B">
        <w:rPr>
          <w:rFonts w:ascii="Arial" w:hAnsi="Arial" w:cs="Arial"/>
          <w:b/>
          <w:bCs/>
          <w:color w:val="000000" w:themeColor="text1"/>
          <w:sz w:val="22"/>
          <w:szCs w:val="22"/>
          <w:lang w:eastAsia="en-US"/>
        </w:rPr>
        <w:t xml:space="preserve">554 010 - Počet podpořených zázemí pro služby a sociální práci, </w:t>
      </w:r>
    </w:p>
    <w:p w14:paraId="6F263BE0" w14:textId="77777777" w:rsidR="00894097" w:rsidRPr="00081B9B" w:rsidRDefault="00894097" w:rsidP="00894097">
      <w:pPr>
        <w:pStyle w:val="Odstavecseseznamem"/>
        <w:numPr>
          <w:ilvl w:val="0"/>
          <w:numId w:val="51"/>
        </w:numPr>
        <w:spacing w:before="120" w:after="120" w:line="271" w:lineRule="auto"/>
        <w:jc w:val="both"/>
        <w:rPr>
          <w:rFonts w:ascii="Arial" w:hAnsi="Arial" w:cs="Arial"/>
          <w:color w:val="000000" w:themeColor="text1"/>
          <w:sz w:val="22"/>
          <w:szCs w:val="22"/>
          <w:lang w:eastAsia="en-US"/>
        </w:rPr>
      </w:pPr>
      <w:r w:rsidRPr="00081B9B">
        <w:rPr>
          <w:rFonts w:ascii="Arial" w:hAnsi="Arial" w:cs="Arial"/>
          <w:color w:val="000000" w:themeColor="text1"/>
          <w:sz w:val="22"/>
          <w:szCs w:val="22"/>
          <w:lang w:eastAsia="en-US"/>
        </w:rPr>
        <w:t xml:space="preserve"> </w:t>
      </w:r>
      <w:r w:rsidRPr="00081B9B">
        <w:rPr>
          <w:rFonts w:ascii="Arial" w:hAnsi="Arial" w:cs="Arial"/>
          <w:b/>
          <w:bCs/>
          <w:color w:val="000000" w:themeColor="text1"/>
          <w:sz w:val="22"/>
          <w:szCs w:val="22"/>
          <w:lang w:eastAsia="en-US"/>
        </w:rPr>
        <w:t>INDI=3</w:t>
      </w:r>
    </w:p>
    <w:p w14:paraId="28D3FCE8" w14:textId="77777777" w:rsidR="00894097" w:rsidRPr="00081B9B" w:rsidRDefault="00894097" w:rsidP="00894097">
      <w:pPr>
        <w:spacing w:before="120" w:after="120" w:line="271" w:lineRule="auto"/>
        <w:jc w:val="both"/>
        <w:rPr>
          <w:rFonts w:ascii="Arial" w:hAnsi="Arial" w:cs="Arial"/>
          <w:b/>
          <w:bCs/>
          <w:color w:val="000000" w:themeColor="text1"/>
          <w:sz w:val="22"/>
          <w:szCs w:val="22"/>
          <w:lang w:eastAsia="en-US"/>
        </w:rPr>
      </w:pPr>
      <w:r w:rsidRPr="00081B9B">
        <w:rPr>
          <w:rFonts w:ascii="Arial" w:hAnsi="Arial" w:cs="Arial"/>
          <w:b/>
          <w:bCs/>
          <w:color w:val="000000" w:themeColor="text1"/>
          <w:sz w:val="22"/>
          <w:szCs w:val="22"/>
          <w:lang w:eastAsia="en-US"/>
        </w:rPr>
        <w:t>554 401 - Rekonstruovaná či modernizovaná kapacita podpořených zařízení nepobytových sociálních služeb</w:t>
      </w:r>
    </w:p>
    <w:p w14:paraId="679A25EC" w14:textId="77777777" w:rsidR="00894097" w:rsidRPr="00081B9B" w:rsidRDefault="00894097" w:rsidP="00894097">
      <w:pPr>
        <w:pStyle w:val="Odstavecseseznamem"/>
        <w:numPr>
          <w:ilvl w:val="0"/>
          <w:numId w:val="52"/>
        </w:numPr>
        <w:spacing w:before="120" w:after="120" w:line="271" w:lineRule="auto"/>
        <w:jc w:val="both"/>
        <w:rPr>
          <w:rFonts w:ascii="Arial" w:hAnsi="Arial" w:cs="Arial"/>
          <w:sz w:val="22"/>
          <w:szCs w:val="22"/>
        </w:rPr>
      </w:pPr>
      <w:r w:rsidRPr="00081B9B">
        <w:rPr>
          <w:rFonts w:ascii="Arial" w:hAnsi="Arial" w:cs="Arial"/>
          <w:sz w:val="22"/>
          <w:szCs w:val="22"/>
        </w:rPr>
        <w:t>Výchozí hodnota = 0</w:t>
      </w:r>
    </w:p>
    <w:p w14:paraId="1FADC02E" w14:textId="77777777" w:rsidR="00894097" w:rsidRPr="00081B9B" w:rsidRDefault="00894097" w:rsidP="00894097">
      <w:pPr>
        <w:pStyle w:val="Odstavecseseznamem"/>
        <w:numPr>
          <w:ilvl w:val="0"/>
          <w:numId w:val="52"/>
        </w:numPr>
        <w:spacing w:before="120" w:after="120" w:line="271" w:lineRule="auto"/>
        <w:jc w:val="both"/>
        <w:rPr>
          <w:rFonts w:ascii="Arial" w:hAnsi="Arial" w:cs="Arial"/>
          <w:sz w:val="22"/>
          <w:szCs w:val="22"/>
        </w:rPr>
      </w:pPr>
      <w:r w:rsidRPr="00081B9B">
        <w:rPr>
          <w:rFonts w:ascii="Arial" w:hAnsi="Arial" w:cs="Arial"/>
          <w:sz w:val="22"/>
          <w:szCs w:val="22"/>
        </w:rPr>
        <w:t>Cílová hodnota = projektem podpořena stávající roční kapacita zařízení (tzn. kolik podpořím stávajících klientů za rok pořízeným automobilem),</w:t>
      </w:r>
      <w:r w:rsidRPr="00081B9B">
        <w:rPr>
          <w:rFonts w:ascii="Arial" w:hAnsi="Arial" w:cs="Arial"/>
          <w:color w:val="00B0F0"/>
          <w:sz w:val="22"/>
          <w:szCs w:val="22"/>
          <w:lang w:eastAsia="en-US"/>
        </w:rPr>
        <w:t xml:space="preserve"> </w:t>
      </w:r>
      <w:r w:rsidRPr="00081B9B">
        <w:rPr>
          <w:rFonts w:ascii="Arial" w:hAnsi="Arial" w:cs="Arial"/>
          <w:b/>
          <w:color w:val="000000" w:themeColor="text1"/>
          <w:sz w:val="22"/>
          <w:szCs w:val="22"/>
          <w:lang w:eastAsia="en-US"/>
        </w:rPr>
        <w:t>INDI= 19</w:t>
      </w:r>
    </w:p>
    <w:p w14:paraId="67B25856" w14:textId="5AC9FC84" w:rsidR="00894097" w:rsidRPr="00081B9B" w:rsidRDefault="00894097" w:rsidP="00894097">
      <w:pPr>
        <w:spacing w:before="120" w:after="120" w:line="271" w:lineRule="auto"/>
        <w:jc w:val="both"/>
        <w:rPr>
          <w:rFonts w:ascii="Arial" w:hAnsi="Arial" w:cs="Arial"/>
          <w:b/>
          <w:bCs/>
          <w:sz w:val="22"/>
          <w:szCs w:val="22"/>
          <w:lang w:eastAsia="en-US"/>
        </w:rPr>
      </w:pPr>
      <w:r w:rsidRPr="00081B9B">
        <w:rPr>
          <w:rFonts w:ascii="Arial" w:hAnsi="Arial" w:cs="Arial"/>
          <w:b/>
          <w:bCs/>
          <w:sz w:val="22"/>
          <w:szCs w:val="22"/>
          <w:lang w:eastAsia="en-US"/>
        </w:rPr>
        <w:t>554 6</w:t>
      </w:r>
      <w:r>
        <w:rPr>
          <w:rFonts w:ascii="Arial" w:hAnsi="Arial" w:cs="Arial"/>
          <w:b/>
          <w:bCs/>
          <w:sz w:val="22"/>
          <w:szCs w:val="22"/>
          <w:lang w:eastAsia="en-US"/>
        </w:rPr>
        <w:t>0</w:t>
      </w:r>
      <w:r w:rsidRPr="00081B9B">
        <w:rPr>
          <w:rFonts w:ascii="Arial" w:hAnsi="Arial" w:cs="Arial"/>
          <w:b/>
          <w:bCs/>
          <w:sz w:val="22"/>
          <w:szCs w:val="22"/>
          <w:lang w:eastAsia="en-US"/>
        </w:rPr>
        <w:t>1 - Počet uživatelů nových nebo modernizovaných zařízení sociální péče za rok</w:t>
      </w:r>
    </w:p>
    <w:p w14:paraId="3FF3BADA" w14:textId="77777777" w:rsidR="00894097" w:rsidRPr="00081B9B" w:rsidRDefault="00894097" w:rsidP="00894097">
      <w:pPr>
        <w:pStyle w:val="Odstavecseseznamem"/>
        <w:numPr>
          <w:ilvl w:val="0"/>
          <w:numId w:val="53"/>
        </w:numPr>
        <w:spacing w:before="120" w:after="120" w:line="271" w:lineRule="auto"/>
        <w:jc w:val="both"/>
        <w:rPr>
          <w:rFonts w:ascii="Arial" w:hAnsi="Arial" w:cs="Arial"/>
          <w:sz w:val="22"/>
          <w:szCs w:val="22"/>
        </w:rPr>
      </w:pPr>
      <w:r w:rsidRPr="00081B9B">
        <w:rPr>
          <w:rFonts w:ascii="Arial" w:hAnsi="Arial" w:cs="Arial"/>
          <w:sz w:val="22"/>
          <w:szCs w:val="22"/>
          <w:lang w:eastAsia="en-US"/>
        </w:rPr>
        <w:t>Výchozí hodnota: počet klientů, který žadatel obsloužil alespoň jednou za období předchozího kalendářního roku před podáním žádosti = 19</w:t>
      </w:r>
    </w:p>
    <w:p w14:paraId="04540E59" w14:textId="77777777" w:rsidR="00894097" w:rsidRPr="00081B9B" w:rsidRDefault="00894097" w:rsidP="00894097">
      <w:pPr>
        <w:pStyle w:val="Odstavecseseznamem"/>
        <w:numPr>
          <w:ilvl w:val="0"/>
          <w:numId w:val="53"/>
        </w:numPr>
        <w:spacing w:before="120" w:after="120" w:line="271" w:lineRule="auto"/>
        <w:jc w:val="both"/>
        <w:rPr>
          <w:rFonts w:ascii="Arial" w:hAnsi="Arial" w:cs="Arial"/>
          <w:b/>
          <w:bCs/>
          <w:sz w:val="22"/>
          <w:szCs w:val="22"/>
        </w:rPr>
      </w:pPr>
      <w:r w:rsidRPr="00081B9B">
        <w:rPr>
          <w:rFonts w:ascii="Arial" w:hAnsi="Arial" w:cs="Arial"/>
          <w:sz w:val="22"/>
          <w:szCs w:val="22"/>
        </w:rPr>
        <w:t>Cílová hodnota = rovná se cílové hodnotě INDI 554 401 = 19 (pokud to ale žadatel odůvodní, může být ale také nižší, ale již asi ne vyšší, protože to už by se jednalo o novou kapacitu)</w:t>
      </w:r>
    </w:p>
    <w:p w14:paraId="27B714F2" w14:textId="77777777" w:rsidR="00894097" w:rsidRPr="00081B9B" w:rsidRDefault="00894097" w:rsidP="00894097">
      <w:pPr>
        <w:spacing w:before="120" w:after="120" w:line="271" w:lineRule="auto"/>
        <w:jc w:val="both"/>
        <w:rPr>
          <w:rFonts w:ascii="Arial" w:hAnsi="Arial" w:cs="Arial"/>
          <w:sz w:val="22"/>
          <w:szCs w:val="22"/>
        </w:rPr>
      </w:pPr>
      <w:r w:rsidRPr="00081B9B">
        <w:rPr>
          <w:rFonts w:ascii="Arial" w:hAnsi="Arial" w:cs="Arial"/>
          <w:sz w:val="22"/>
          <w:szCs w:val="22"/>
        </w:rPr>
        <w:t>D) V jedné budově, která má 5 místností a je celá rekonstruována, tj. celá předmětem projektu, působí 2 stávající sociální služby: Ve 2 místnostech působí Krizová pomoc (terénní formou pro 5 klientů), v 1 místnosti Kontaktní centrum (ambulantní formou pro 12 klientů) a nově bude ve dvou místnostech působit Azylový dům (pobytovou formou – pro 2 klienty). Dále je pořizován automobil pro sociální službu Azylový dům a další 2 automobily pro Krizovou pomoc (terénní formou pro 10 nových klientů)</w:t>
      </w:r>
    </w:p>
    <w:p w14:paraId="35AB4CA0" w14:textId="77777777" w:rsidR="00894097" w:rsidRPr="00081B9B" w:rsidRDefault="00894097" w:rsidP="00894097">
      <w:pPr>
        <w:spacing w:before="120" w:after="120" w:line="271" w:lineRule="auto"/>
        <w:jc w:val="both"/>
        <w:rPr>
          <w:rFonts w:ascii="Arial" w:hAnsi="Arial" w:cs="Arial"/>
          <w:b/>
          <w:bCs/>
          <w:sz w:val="22"/>
          <w:szCs w:val="22"/>
          <w:u w:val="single"/>
        </w:rPr>
      </w:pPr>
      <w:r w:rsidRPr="00081B9B">
        <w:rPr>
          <w:rFonts w:ascii="Arial" w:hAnsi="Arial" w:cs="Arial"/>
          <w:b/>
          <w:bCs/>
          <w:sz w:val="22"/>
          <w:szCs w:val="22"/>
          <w:u w:val="single"/>
        </w:rPr>
        <w:t>Volí tyto indikátory:</w:t>
      </w:r>
    </w:p>
    <w:p w14:paraId="07A75F42" w14:textId="77777777" w:rsidR="00894097" w:rsidRPr="00081B9B" w:rsidRDefault="00894097" w:rsidP="00894097">
      <w:pPr>
        <w:spacing w:before="120" w:after="120" w:line="271" w:lineRule="auto"/>
        <w:jc w:val="both"/>
        <w:rPr>
          <w:rFonts w:ascii="Arial" w:hAnsi="Arial" w:cs="Arial"/>
          <w:b/>
          <w:bCs/>
          <w:color w:val="000000" w:themeColor="text1"/>
          <w:sz w:val="22"/>
          <w:szCs w:val="22"/>
          <w:lang w:eastAsia="en-US"/>
        </w:rPr>
      </w:pPr>
      <w:r w:rsidRPr="00081B9B">
        <w:rPr>
          <w:rFonts w:ascii="Arial" w:hAnsi="Arial" w:cs="Arial"/>
          <w:b/>
          <w:bCs/>
          <w:color w:val="000000" w:themeColor="text1"/>
          <w:sz w:val="22"/>
          <w:szCs w:val="22"/>
          <w:lang w:eastAsia="en-US"/>
        </w:rPr>
        <w:t xml:space="preserve">554 010 - Počet podpořených zázemí pro služby a sociální práci, </w:t>
      </w:r>
    </w:p>
    <w:p w14:paraId="3AFE253E" w14:textId="77777777" w:rsidR="00894097" w:rsidRPr="00081B9B" w:rsidRDefault="00894097" w:rsidP="00894097">
      <w:pPr>
        <w:pStyle w:val="Odstavecseseznamem"/>
        <w:numPr>
          <w:ilvl w:val="0"/>
          <w:numId w:val="51"/>
        </w:numPr>
        <w:spacing w:before="120" w:after="120" w:line="271" w:lineRule="auto"/>
        <w:jc w:val="both"/>
        <w:rPr>
          <w:rFonts w:ascii="Arial" w:hAnsi="Arial" w:cs="Arial"/>
          <w:color w:val="000000" w:themeColor="text1"/>
          <w:sz w:val="22"/>
          <w:szCs w:val="22"/>
          <w:lang w:eastAsia="en-US"/>
        </w:rPr>
      </w:pPr>
      <w:r w:rsidRPr="00081B9B">
        <w:rPr>
          <w:rFonts w:ascii="Arial" w:hAnsi="Arial" w:cs="Arial"/>
          <w:color w:val="000000" w:themeColor="text1"/>
          <w:sz w:val="22"/>
          <w:szCs w:val="22"/>
          <w:lang w:eastAsia="en-US"/>
        </w:rPr>
        <w:t xml:space="preserve"> </w:t>
      </w:r>
      <w:r w:rsidRPr="00081B9B">
        <w:rPr>
          <w:rFonts w:ascii="Arial" w:hAnsi="Arial" w:cs="Arial"/>
          <w:b/>
          <w:bCs/>
          <w:color w:val="000000" w:themeColor="text1"/>
          <w:sz w:val="22"/>
          <w:szCs w:val="22"/>
          <w:lang w:eastAsia="en-US"/>
        </w:rPr>
        <w:t>INDI=4</w:t>
      </w:r>
    </w:p>
    <w:p w14:paraId="42E79331" w14:textId="77777777" w:rsidR="00894097" w:rsidRPr="00081B9B" w:rsidRDefault="00894097" w:rsidP="00894097">
      <w:pPr>
        <w:spacing w:before="120" w:after="120" w:line="271" w:lineRule="auto"/>
        <w:jc w:val="both"/>
        <w:rPr>
          <w:rFonts w:ascii="Arial" w:hAnsi="Arial" w:cs="Arial"/>
          <w:b/>
          <w:bCs/>
          <w:sz w:val="22"/>
          <w:szCs w:val="22"/>
          <w:lang w:eastAsia="en-US"/>
        </w:rPr>
      </w:pPr>
      <w:r w:rsidRPr="00081B9B">
        <w:rPr>
          <w:rFonts w:ascii="Arial" w:hAnsi="Arial" w:cs="Arial"/>
          <w:b/>
          <w:bCs/>
          <w:sz w:val="22"/>
          <w:szCs w:val="22"/>
          <w:lang w:eastAsia="en-US"/>
        </w:rPr>
        <w:t>554 401 - Rekonstruovaná či modernizovaná kapacita podpořených zařízení nepobytových sociálních služeb</w:t>
      </w:r>
    </w:p>
    <w:p w14:paraId="49068635" w14:textId="77777777" w:rsidR="00894097" w:rsidRPr="00081B9B" w:rsidRDefault="00894097" w:rsidP="00894097">
      <w:pPr>
        <w:pStyle w:val="Odstavecseseznamem"/>
        <w:numPr>
          <w:ilvl w:val="0"/>
          <w:numId w:val="53"/>
        </w:numPr>
        <w:spacing w:before="120" w:after="120" w:line="271" w:lineRule="auto"/>
        <w:jc w:val="both"/>
        <w:rPr>
          <w:rFonts w:ascii="Arial" w:hAnsi="Arial" w:cs="Arial"/>
          <w:sz w:val="22"/>
          <w:szCs w:val="22"/>
          <w:lang w:eastAsia="en-US"/>
        </w:rPr>
      </w:pPr>
      <w:r w:rsidRPr="00081B9B">
        <w:rPr>
          <w:rFonts w:ascii="Arial" w:hAnsi="Arial" w:cs="Arial"/>
          <w:sz w:val="22"/>
          <w:szCs w:val="22"/>
          <w:lang w:eastAsia="en-US"/>
        </w:rPr>
        <w:t>Výchozí hodnota = 0</w:t>
      </w:r>
    </w:p>
    <w:p w14:paraId="1A577D11" w14:textId="77777777" w:rsidR="00894097" w:rsidRPr="00081B9B" w:rsidRDefault="00894097" w:rsidP="00894097">
      <w:pPr>
        <w:pStyle w:val="Odstavecseseznamem"/>
        <w:numPr>
          <w:ilvl w:val="0"/>
          <w:numId w:val="53"/>
        </w:numPr>
        <w:spacing w:before="120" w:after="120" w:line="271" w:lineRule="auto"/>
        <w:jc w:val="both"/>
        <w:rPr>
          <w:rFonts w:ascii="Arial" w:hAnsi="Arial" w:cs="Arial"/>
          <w:b/>
          <w:color w:val="000000" w:themeColor="text1"/>
          <w:sz w:val="22"/>
          <w:szCs w:val="22"/>
          <w:lang w:eastAsia="en-US"/>
        </w:rPr>
      </w:pPr>
      <w:r w:rsidRPr="00081B9B">
        <w:rPr>
          <w:rFonts w:ascii="Arial" w:hAnsi="Arial" w:cs="Arial"/>
          <w:sz w:val="22"/>
          <w:szCs w:val="22"/>
          <w:lang w:eastAsia="en-US"/>
        </w:rPr>
        <w:t>Cílová hodnota = projektem podpořena stávající roční kapacita zařízení (tzn. kolik podpořím stávajících klientů za rok pořízeným automobilem),</w:t>
      </w:r>
      <w:r w:rsidRPr="00081B9B">
        <w:rPr>
          <w:rFonts w:ascii="Arial" w:hAnsi="Arial" w:cs="Arial"/>
          <w:color w:val="00B0F0"/>
          <w:sz w:val="22"/>
          <w:szCs w:val="22"/>
          <w:lang w:eastAsia="en-US"/>
        </w:rPr>
        <w:t xml:space="preserve"> </w:t>
      </w:r>
      <w:r w:rsidRPr="00081B9B">
        <w:rPr>
          <w:rFonts w:ascii="Arial" w:hAnsi="Arial" w:cs="Arial"/>
          <w:b/>
          <w:color w:val="000000" w:themeColor="text1"/>
          <w:sz w:val="22"/>
          <w:szCs w:val="22"/>
          <w:lang w:eastAsia="en-US"/>
        </w:rPr>
        <w:t>INDI= 17</w:t>
      </w:r>
    </w:p>
    <w:p w14:paraId="2965B88A" w14:textId="77777777" w:rsidR="00894097" w:rsidRPr="00081B9B" w:rsidRDefault="00894097" w:rsidP="00894097">
      <w:pPr>
        <w:pStyle w:val="Odstavecseseznamem"/>
        <w:spacing w:before="120" w:after="120" w:line="271" w:lineRule="auto"/>
        <w:jc w:val="both"/>
        <w:rPr>
          <w:rFonts w:ascii="Arial" w:hAnsi="Arial" w:cs="Arial"/>
          <w:b/>
          <w:color w:val="000000" w:themeColor="text1"/>
          <w:sz w:val="22"/>
          <w:szCs w:val="22"/>
          <w:lang w:eastAsia="en-US"/>
        </w:rPr>
      </w:pPr>
    </w:p>
    <w:p w14:paraId="3E6544EC" w14:textId="77777777" w:rsidR="00894097" w:rsidRPr="00081B9B" w:rsidRDefault="00894097" w:rsidP="00894097">
      <w:pPr>
        <w:spacing w:before="120" w:after="120" w:line="271" w:lineRule="auto"/>
        <w:jc w:val="both"/>
        <w:rPr>
          <w:rFonts w:ascii="Arial" w:hAnsi="Arial" w:cs="Arial"/>
          <w:b/>
          <w:bCs/>
          <w:sz w:val="22"/>
          <w:szCs w:val="22"/>
          <w:lang w:eastAsia="en-US"/>
        </w:rPr>
      </w:pPr>
      <w:r w:rsidRPr="00081B9B">
        <w:rPr>
          <w:rFonts w:ascii="Arial" w:hAnsi="Arial" w:cs="Arial"/>
          <w:b/>
          <w:bCs/>
          <w:sz w:val="22"/>
          <w:szCs w:val="22"/>
          <w:lang w:eastAsia="en-US"/>
        </w:rPr>
        <w:t xml:space="preserve"> 554 101 - Nová kapacita podpořených zařízení pobytových sociálních služeb</w:t>
      </w:r>
    </w:p>
    <w:p w14:paraId="4E11F3D1" w14:textId="77777777" w:rsidR="00894097" w:rsidRPr="00081B9B" w:rsidRDefault="00894097" w:rsidP="00894097">
      <w:pPr>
        <w:pStyle w:val="Odstavecseseznamem"/>
        <w:numPr>
          <w:ilvl w:val="0"/>
          <w:numId w:val="53"/>
        </w:numPr>
        <w:spacing w:before="120" w:after="120" w:line="271" w:lineRule="auto"/>
        <w:jc w:val="both"/>
        <w:rPr>
          <w:rFonts w:ascii="Arial" w:hAnsi="Arial" w:cs="Arial"/>
          <w:sz w:val="22"/>
          <w:szCs w:val="22"/>
          <w:lang w:eastAsia="en-US"/>
        </w:rPr>
      </w:pPr>
      <w:r w:rsidRPr="00081B9B">
        <w:rPr>
          <w:rFonts w:ascii="Arial" w:hAnsi="Arial" w:cs="Arial"/>
          <w:sz w:val="22"/>
          <w:szCs w:val="22"/>
          <w:lang w:eastAsia="en-US"/>
        </w:rPr>
        <w:t>Výchozí hodnota = 0</w:t>
      </w:r>
    </w:p>
    <w:p w14:paraId="21C369DA" w14:textId="77777777" w:rsidR="00894097" w:rsidRPr="00081B9B" w:rsidRDefault="00894097" w:rsidP="00894097">
      <w:pPr>
        <w:pStyle w:val="Odstavecseseznamem"/>
        <w:numPr>
          <w:ilvl w:val="0"/>
          <w:numId w:val="53"/>
        </w:numPr>
        <w:spacing w:before="120" w:after="120" w:line="271" w:lineRule="auto"/>
        <w:jc w:val="both"/>
        <w:rPr>
          <w:rFonts w:ascii="Arial" w:hAnsi="Arial" w:cs="Arial"/>
          <w:b/>
          <w:color w:val="000000" w:themeColor="text1"/>
          <w:sz w:val="22"/>
          <w:szCs w:val="22"/>
          <w:lang w:eastAsia="en-US"/>
        </w:rPr>
      </w:pPr>
      <w:r w:rsidRPr="00081B9B">
        <w:rPr>
          <w:rFonts w:ascii="Arial" w:hAnsi="Arial" w:cs="Arial"/>
          <w:sz w:val="22"/>
          <w:szCs w:val="22"/>
          <w:lang w:eastAsia="en-US"/>
        </w:rPr>
        <w:t>Cílová hodnota = projektem podpořena stávající roční kapacita zařízení (tzn. kolik podpořím stávajících klientů za rok pořízeným automobilem),</w:t>
      </w:r>
      <w:r w:rsidRPr="00081B9B">
        <w:rPr>
          <w:rFonts w:ascii="Arial" w:hAnsi="Arial" w:cs="Arial"/>
          <w:color w:val="C00000"/>
          <w:sz w:val="22"/>
          <w:szCs w:val="22"/>
          <w:lang w:eastAsia="en-US"/>
        </w:rPr>
        <w:t xml:space="preserve"> </w:t>
      </w:r>
      <w:r w:rsidRPr="00081B9B">
        <w:rPr>
          <w:rFonts w:ascii="Arial" w:hAnsi="Arial" w:cs="Arial"/>
          <w:b/>
          <w:color w:val="000000" w:themeColor="text1"/>
          <w:sz w:val="22"/>
          <w:szCs w:val="22"/>
          <w:lang w:eastAsia="en-US"/>
        </w:rPr>
        <w:t>INDI= 2</w:t>
      </w:r>
    </w:p>
    <w:p w14:paraId="60C08A43" w14:textId="77777777" w:rsidR="00894097" w:rsidRPr="00081B9B" w:rsidRDefault="00894097" w:rsidP="00894097">
      <w:pPr>
        <w:spacing w:before="120" w:after="120" w:line="271" w:lineRule="auto"/>
        <w:jc w:val="both"/>
        <w:rPr>
          <w:rFonts w:ascii="Arial" w:hAnsi="Arial" w:cs="Arial"/>
          <w:b/>
          <w:bCs/>
          <w:sz w:val="22"/>
          <w:szCs w:val="22"/>
          <w:lang w:eastAsia="en-US"/>
        </w:rPr>
      </w:pPr>
      <w:r w:rsidRPr="00081B9B">
        <w:rPr>
          <w:rFonts w:ascii="Arial" w:hAnsi="Arial" w:cs="Arial"/>
          <w:b/>
          <w:bCs/>
          <w:sz w:val="22"/>
          <w:szCs w:val="22"/>
          <w:lang w:eastAsia="en-US"/>
        </w:rPr>
        <w:t>554 301 - Nová kapacita podpořených zařízení nepobytových sociálních služeb</w:t>
      </w:r>
    </w:p>
    <w:p w14:paraId="558523C6" w14:textId="77777777" w:rsidR="00894097" w:rsidRPr="00081B9B" w:rsidRDefault="00894097" w:rsidP="00894097">
      <w:pPr>
        <w:pStyle w:val="Odstavecseseznamem"/>
        <w:numPr>
          <w:ilvl w:val="0"/>
          <w:numId w:val="52"/>
        </w:numPr>
        <w:spacing w:before="120" w:after="120" w:line="271" w:lineRule="auto"/>
        <w:jc w:val="both"/>
        <w:rPr>
          <w:rFonts w:ascii="Arial" w:hAnsi="Arial" w:cs="Arial"/>
          <w:sz w:val="22"/>
          <w:szCs w:val="22"/>
          <w:lang w:eastAsia="en-US"/>
        </w:rPr>
      </w:pPr>
      <w:r w:rsidRPr="00081B9B">
        <w:rPr>
          <w:rFonts w:ascii="Arial" w:hAnsi="Arial" w:cs="Arial"/>
          <w:sz w:val="22"/>
          <w:szCs w:val="22"/>
          <w:lang w:eastAsia="en-US"/>
        </w:rPr>
        <w:lastRenderedPageBreak/>
        <w:t>Výchozí hodnota = 0</w:t>
      </w:r>
    </w:p>
    <w:p w14:paraId="6FBA514C" w14:textId="77777777" w:rsidR="00894097" w:rsidRPr="00081B9B" w:rsidRDefault="00894097" w:rsidP="00894097">
      <w:pPr>
        <w:pStyle w:val="Odstavecseseznamem"/>
        <w:numPr>
          <w:ilvl w:val="0"/>
          <w:numId w:val="52"/>
        </w:numPr>
        <w:spacing w:before="120" w:after="120" w:line="271" w:lineRule="auto"/>
        <w:jc w:val="both"/>
        <w:rPr>
          <w:rFonts w:ascii="Arial" w:hAnsi="Arial" w:cs="Arial"/>
          <w:sz w:val="22"/>
          <w:szCs w:val="22"/>
          <w:lang w:eastAsia="en-US"/>
        </w:rPr>
      </w:pPr>
      <w:r w:rsidRPr="00081B9B">
        <w:rPr>
          <w:rFonts w:ascii="Arial" w:hAnsi="Arial" w:cs="Arial"/>
          <w:sz w:val="22"/>
          <w:szCs w:val="22"/>
          <w:lang w:eastAsia="en-US"/>
        </w:rPr>
        <w:t>Cílová hodnota = projektem podpořena stávající roční kapacita zařízení (tzn. kolik podpořím stávajících klientů za rok pořízeným automobilem),</w:t>
      </w:r>
      <w:r w:rsidRPr="00081B9B">
        <w:rPr>
          <w:rFonts w:ascii="Arial" w:hAnsi="Arial" w:cs="Arial"/>
          <w:color w:val="C00000"/>
          <w:sz w:val="22"/>
          <w:szCs w:val="22"/>
          <w:lang w:eastAsia="en-US"/>
        </w:rPr>
        <w:t xml:space="preserve"> </w:t>
      </w:r>
      <w:r w:rsidRPr="00081B9B">
        <w:rPr>
          <w:rFonts w:ascii="Arial" w:hAnsi="Arial" w:cs="Arial"/>
          <w:b/>
          <w:color w:val="000000" w:themeColor="text1"/>
          <w:sz w:val="22"/>
          <w:szCs w:val="22"/>
          <w:lang w:eastAsia="en-US"/>
        </w:rPr>
        <w:t>INDI= 10</w:t>
      </w:r>
    </w:p>
    <w:p w14:paraId="59CDBFCD" w14:textId="671BAEE7" w:rsidR="00894097" w:rsidRPr="00081B9B" w:rsidRDefault="00894097" w:rsidP="00894097">
      <w:pPr>
        <w:spacing w:before="120" w:after="120" w:line="271" w:lineRule="auto"/>
        <w:jc w:val="both"/>
        <w:rPr>
          <w:rFonts w:ascii="Arial" w:hAnsi="Arial" w:cs="Arial"/>
          <w:b/>
          <w:bCs/>
          <w:sz w:val="22"/>
          <w:szCs w:val="22"/>
          <w:lang w:eastAsia="en-US"/>
        </w:rPr>
      </w:pPr>
      <w:r w:rsidRPr="00081B9B">
        <w:rPr>
          <w:rFonts w:ascii="Arial" w:hAnsi="Arial" w:cs="Arial"/>
          <w:b/>
          <w:bCs/>
          <w:sz w:val="22"/>
          <w:szCs w:val="22"/>
          <w:lang w:eastAsia="en-US"/>
        </w:rPr>
        <w:t>554 6</w:t>
      </w:r>
      <w:r>
        <w:rPr>
          <w:rFonts w:ascii="Arial" w:hAnsi="Arial" w:cs="Arial"/>
          <w:b/>
          <w:bCs/>
          <w:sz w:val="22"/>
          <w:szCs w:val="22"/>
          <w:lang w:eastAsia="en-US"/>
        </w:rPr>
        <w:t>0</w:t>
      </w:r>
      <w:r w:rsidRPr="00081B9B">
        <w:rPr>
          <w:rFonts w:ascii="Arial" w:hAnsi="Arial" w:cs="Arial"/>
          <w:b/>
          <w:bCs/>
          <w:sz w:val="22"/>
          <w:szCs w:val="22"/>
          <w:lang w:eastAsia="en-US"/>
        </w:rPr>
        <w:t>1 - Počet uživatelů nových nebo modernizovaných zařízení sociální péče za rok</w:t>
      </w:r>
    </w:p>
    <w:p w14:paraId="45440A97" w14:textId="77777777" w:rsidR="00894097" w:rsidRPr="00081B9B" w:rsidRDefault="00894097" w:rsidP="00894097">
      <w:pPr>
        <w:pStyle w:val="Odstavecseseznamem"/>
        <w:numPr>
          <w:ilvl w:val="0"/>
          <w:numId w:val="53"/>
        </w:numPr>
        <w:spacing w:before="120" w:after="120" w:line="271" w:lineRule="auto"/>
        <w:jc w:val="both"/>
        <w:rPr>
          <w:rFonts w:ascii="Arial" w:hAnsi="Arial" w:cs="Arial"/>
          <w:sz w:val="22"/>
          <w:szCs w:val="22"/>
          <w:lang w:eastAsia="en-US"/>
        </w:rPr>
      </w:pPr>
      <w:r w:rsidRPr="00081B9B">
        <w:rPr>
          <w:rFonts w:ascii="Arial" w:hAnsi="Arial" w:cs="Arial"/>
          <w:sz w:val="22"/>
          <w:szCs w:val="22"/>
          <w:lang w:eastAsia="en-US"/>
        </w:rPr>
        <w:t>Výchozí hodnota: počet klientů, který žadatel obsloužil alespoň jednou za období předchozího kalendářního roku před podáním žádosti = 17</w:t>
      </w:r>
    </w:p>
    <w:p w14:paraId="6BC17646" w14:textId="5E572B01" w:rsidR="0018597B" w:rsidRDefault="00894097" w:rsidP="00894097">
      <w:pPr>
        <w:spacing w:after="200" w:line="276" w:lineRule="auto"/>
        <w:jc w:val="both"/>
        <w:rPr>
          <w:rFonts w:ascii="Arial" w:hAnsi="Arial" w:cs="Arial"/>
          <w:sz w:val="22"/>
          <w:szCs w:val="22"/>
        </w:rPr>
      </w:pPr>
      <w:r w:rsidRPr="00081B9B">
        <w:rPr>
          <w:rFonts w:ascii="Arial" w:hAnsi="Arial" w:cs="Arial"/>
          <w:sz w:val="22"/>
          <w:szCs w:val="22"/>
        </w:rPr>
        <w:t xml:space="preserve">Cílová hodnota = rovná se součtu cílových hodnot INDI </w:t>
      </w:r>
      <w:r w:rsidRPr="00081B9B">
        <w:rPr>
          <w:rFonts w:ascii="Arial" w:hAnsi="Arial" w:cs="Arial"/>
          <w:sz w:val="22"/>
          <w:szCs w:val="22"/>
          <w:lang w:eastAsia="en-US"/>
        </w:rPr>
        <w:t>554 401, 554 301 a 554 101 =</w:t>
      </w:r>
      <w:r w:rsidRPr="00081B9B">
        <w:rPr>
          <w:rFonts w:ascii="Arial" w:hAnsi="Arial" w:cs="Arial"/>
          <w:sz w:val="22"/>
          <w:szCs w:val="22"/>
        </w:rPr>
        <w:t xml:space="preserve"> 29, pokud to ale žadatel odůvodní, může být ale také nižší či vyšší.</w:t>
      </w:r>
    </w:p>
    <w:p w14:paraId="3722E136" w14:textId="77777777" w:rsidR="00906B27" w:rsidRDefault="00906B27" w:rsidP="008C7931">
      <w:pPr>
        <w:spacing w:after="200" w:line="276" w:lineRule="auto"/>
        <w:rPr>
          <w:rStyle w:val="Zdraznnintenzivn"/>
          <w:rFonts w:ascii="Arial" w:eastAsiaTheme="minorHAnsi" w:hAnsi="Arial" w:cs="Arial"/>
          <w:caps/>
          <w:color w:val="31849B" w:themeColor="accent5" w:themeShade="BF"/>
          <w:highlight w:val="yellow"/>
          <w:lang w:eastAsia="en-US"/>
        </w:rPr>
      </w:pPr>
    </w:p>
    <w:p w14:paraId="46732BA0" w14:textId="0C65C428" w:rsidR="00906B27" w:rsidRPr="000465C4" w:rsidRDefault="00906B27" w:rsidP="008C7931">
      <w:pPr>
        <w:spacing w:after="200" w:line="276" w:lineRule="auto"/>
        <w:rPr>
          <w:rStyle w:val="Zdraznnintenzivn"/>
          <w:rFonts w:ascii="Arial" w:eastAsiaTheme="minorHAnsi" w:hAnsi="Arial" w:cs="Arial"/>
          <w:caps/>
          <w:color w:val="31849B" w:themeColor="accent5" w:themeShade="BF"/>
          <w:highlight w:val="yellow"/>
          <w:lang w:eastAsia="en-US"/>
        </w:rPr>
        <w:sectPr w:rsidR="00906B27" w:rsidRPr="000465C4" w:rsidSect="00AD6B07">
          <w:headerReference w:type="even" r:id="rId14"/>
          <w:headerReference w:type="default" r:id="rId15"/>
          <w:footerReference w:type="default" r:id="rId16"/>
          <w:headerReference w:type="first" r:id="rId17"/>
          <w:pgSz w:w="11906" w:h="16838"/>
          <w:pgMar w:top="1417" w:right="1417" w:bottom="1417" w:left="1417" w:header="708" w:footer="708" w:gutter="0"/>
          <w:cols w:space="708"/>
          <w:titlePg/>
          <w:docGrid w:linePitch="360"/>
        </w:sectPr>
      </w:pPr>
    </w:p>
    <w:p w14:paraId="2ADABDD5" w14:textId="45E110D2" w:rsidR="00182442" w:rsidRPr="00F73C1B" w:rsidRDefault="0084772A" w:rsidP="0083531C">
      <w:pPr>
        <w:spacing w:after="240" w:line="276" w:lineRule="auto"/>
        <w:jc w:val="both"/>
        <w:rPr>
          <w:rStyle w:val="Zdraznnintenzivn"/>
          <w:rFonts w:ascii="Arial" w:eastAsiaTheme="minorHAnsi" w:hAnsi="Arial" w:cs="Arial"/>
          <w:caps/>
          <w:color w:val="31849B" w:themeColor="accent5" w:themeShade="BF"/>
          <w:lang w:eastAsia="en-US"/>
        </w:rPr>
      </w:pPr>
      <w:r w:rsidRPr="00F73C1B">
        <w:rPr>
          <w:rStyle w:val="Zdraznnintenzivn"/>
          <w:rFonts w:ascii="Arial" w:eastAsiaTheme="minorHAnsi" w:hAnsi="Arial" w:cs="Arial"/>
          <w:b/>
          <w:bCs/>
          <w:caps/>
          <w:color w:val="31849B" w:themeColor="accent5" w:themeShade="BF"/>
          <w:lang w:eastAsia="en-US"/>
        </w:rPr>
        <w:lastRenderedPageBreak/>
        <w:t>Vazební matice</w:t>
      </w:r>
      <w:r w:rsidRPr="00F73C1B">
        <w:rPr>
          <w:rStyle w:val="Zdraznnintenzivn"/>
          <w:rFonts w:ascii="Arial" w:eastAsiaTheme="minorHAnsi" w:hAnsi="Arial" w:cs="Arial"/>
          <w:caps/>
          <w:color w:val="31849B" w:themeColor="accent5" w:themeShade="BF"/>
          <w:lang w:eastAsia="en-US"/>
        </w:rPr>
        <w:t xml:space="preserve"> (nový list, volitelně</w:t>
      </w:r>
      <w:r w:rsidR="0083531C" w:rsidRPr="00F73C1B">
        <w:rPr>
          <w:rStyle w:val="Zdraznnintenzivn"/>
          <w:rFonts w:ascii="Arial" w:eastAsiaTheme="minorHAnsi" w:hAnsi="Arial" w:cs="Arial"/>
          <w:caps/>
          <w:color w:val="31849B" w:themeColor="accent5" w:themeShade="BF"/>
          <w:lang w:eastAsia="en-US"/>
        </w:rPr>
        <w:t>, pod poslední ML v příloze</w:t>
      </w:r>
      <w:r w:rsidRPr="00F73C1B">
        <w:rPr>
          <w:rStyle w:val="Zdraznnintenzivn"/>
          <w:rFonts w:ascii="Arial" w:eastAsiaTheme="minorHAnsi" w:hAnsi="Arial" w:cs="Arial"/>
          <w:caps/>
          <w:color w:val="31849B" w:themeColor="accent5" w:themeShade="BF"/>
          <w:lang w:eastAsia="en-US"/>
        </w:rPr>
        <w:t>):</w:t>
      </w:r>
    </w:p>
    <w:tbl>
      <w:tblPr>
        <w:tblW w:w="13917" w:type="dxa"/>
        <w:tblInd w:w="70" w:type="dxa"/>
        <w:tblCellMar>
          <w:left w:w="70" w:type="dxa"/>
          <w:right w:w="70" w:type="dxa"/>
        </w:tblCellMar>
        <w:tblLook w:val="04A0" w:firstRow="1" w:lastRow="0" w:firstColumn="1" w:lastColumn="0" w:noHBand="0" w:noVBand="1"/>
      </w:tblPr>
      <w:tblGrid>
        <w:gridCol w:w="1768"/>
        <w:gridCol w:w="1701"/>
        <w:gridCol w:w="4820"/>
        <w:gridCol w:w="4109"/>
        <w:gridCol w:w="1519"/>
      </w:tblGrid>
      <w:tr w:rsidR="003338E8" w:rsidRPr="003338E8" w14:paraId="23D10E6B" w14:textId="77777777" w:rsidTr="003338E8">
        <w:trPr>
          <w:trHeight w:val="721"/>
          <w:tblHeader/>
        </w:trPr>
        <w:tc>
          <w:tcPr>
            <w:tcW w:w="1768" w:type="dxa"/>
            <w:tcBorders>
              <w:top w:val="single" w:sz="8" w:space="0" w:color="auto"/>
              <w:left w:val="single" w:sz="4" w:space="0" w:color="auto"/>
              <w:bottom w:val="nil"/>
              <w:right w:val="single" w:sz="4" w:space="0" w:color="auto"/>
            </w:tcBorders>
            <w:shd w:val="clear" w:color="auto" w:fill="9CC2E5"/>
            <w:vAlign w:val="center"/>
            <w:hideMark/>
          </w:tcPr>
          <w:p w14:paraId="10C838D7" w14:textId="77777777" w:rsidR="003338E8" w:rsidRPr="003338E8" w:rsidRDefault="003338E8" w:rsidP="003338E8">
            <w:pPr>
              <w:spacing w:line="276" w:lineRule="auto"/>
              <w:jc w:val="center"/>
              <w:rPr>
                <w:rFonts w:ascii="Arial" w:hAnsi="Arial" w:cs="Arial"/>
                <w:b/>
                <w:bCs/>
                <w:color w:val="000000"/>
                <w:sz w:val="20"/>
                <w:szCs w:val="20"/>
                <w:lang w:eastAsia="en-US"/>
              </w:rPr>
            </w:pPr>
            <w:r w:rsidRPr="003338E8">
              <w:rPr>
                <w:rFonts w:ascii="Arial" w:hAnsi="Arial" w:cs="Arial"/>
                <w:b/>
                <w:bCs/>
                <w:color w:val="000000"/>
                <w:sz w:val="20"/>
                <w:szCs w:val="20"/>
                <w:lang w:eastAsia="en-US"/>
              </w:rPr>
              <w:t>Označení a popis aktivity</w:t>
            </w:r>
          </w:p>
        </w:tc>
        <w:tc>
          <w:tcPr>
            <w:tcW w:w="1701" w:type="dxa"/>
            <w:tcBorders>
              <w:top w:val="single" w:sz="8" w:space="0" w:color="auto"/>
              <w:left w:val="nil"/>
              <w:bottom w:val="nil"/>
              <w:right w:val="single" w:sz="4" w:space="0" w:color="auto"/>
            </w:tcBorders>
            <w:shd w:val="clear" w:color="auto" w:fill="9CC2E5"/>
            <w:vAlign w:val="center"/>
            <w:hideMark/>
          </w:tcPr>
          <w:p w14:paraId="6C3954E3" w14:textId="77777777" w:rsidR="003338E8" w:rsidRPr="003338E8" w:rsidRDefault="003338E8" w:rsidP="003338E8">
            <w:pPr>
              <w:spacing w:line="276" w:lineRule="auto"/>
              <w:jc w:val="center"/>
              <w:rPr>
                <w:rFonts w:ascii="Arial" w:hAnsi="Arial" w:cs="Arial"/>
                <w:b/>
                <w:bCs/>
                <w:color w:val="000000"/>
                <w:sz w:val="20"/>
                <w:szCs w:val="20"/>
                <w:lang w:eastAsia="en-US"/>
              </w:rPr>
            </w:pPr>
            <w:r w:rsidRPr="003338E8">
              <w:rPr>
                <w:rFonts w:ascii="Arial" w:hAnsi="Arial" w:cs="Arial"/>
                <w:b/>
                <w:bCs/>
                <w:color w:val="000000"/>
                <w:sz w:val="20"/>
                <w:szCs w:val="20"/>
                <w:lang w:eastAsia="en-US"/>
              </w:rPr>
              <w:t>Možnost kombinace s jinými aktivitami výzvy</w:t>
            </w:r>
          </w:p>
        </w:tc>
        <w:tc>
          <w:tcPr>
            <w:tcW w:w="4820" w:type="dxa"/>
            <w:tcBorders>
              <w:top w:val="single" w:sz="8" w:space="0" w:color="auto"/>
              <w:left w:val="single" w:sz="4" w:space="0" w:color="auto"/>
              <w:bottom w:val="nil"/>
              <w:right w:val="single" w:sz="4" w:space="0" w:color="auto"/>
            </w:tcBorders>
            <w:shd w:val="clear" w:color="auto" w:fill="9CC2E5"/>
            <w:vAlign w:val="center"/>
            <w:hideMark/>
          </w:tcPr>
          <w:p w14:paraId="6E7A7EED" w14:textId="77777777" w:rsidR="003338E8" w:rsidRPr="003338E8" w:rsidRDefault="003338E8" w:rsidP="003338E8">
            <w:pPr>
              <w:spacing w:line="276" w:lineRule="auto"/>
              <w:jc w:val="center"/>
              <w:rPr>
                <w:rFonts w:ascii="Arial" w:hAnsi="Arial" w:cs="Arial"/>
                <w:b/>
                <w:bCs/>
                <w:color w:val="000000"/>
                <w:sz w:val="20"/>
                <w:szCs w:val="20"/>
                <w:lang w:eastAsia="en-US"/>
              </w:rPr>
            </w:pPr>
            <w:r w:rsidRPr="003338E8">
              <w:rPr>
                <w:rFonts w:ascii="Arial" w:hAnsi="Arial" w:cs="Arial"/>
                <w:b/>
                <w:bCs/>
                <w:color w:val="000000"/>
                <w:sz w:val="20"/>
                <w:szCs w:val="20"/>
                <w:lang w:eastAsia="en-US"/>
              </w:rPr>
              <w:t>Povinnost vybrat indikátor</w:t>
            </w:r>
          </w:p>
        </w:tc>
        <w:tc>
          <w:tcPr>
            <w:tcW w:w="4109" w:type="dxa"/>
            <w:tcBorders>
              <w:top w:val="single" w:sz="8" w:space="0" w:color="auto"/>
              <w:left w:val="nil"/>
              <w:bottom w:val="nil"/>
              <w:right w:val="single" w:sz="4" w:space="0" w:color="auto"/>
            </w:tcBorders>
            <w:shd w:val="clear" w:color="auto" w:fill="9CC2E5"/>
            <w:vAlign w:val="center"/>
            <w:hideMark/>
          </w:tcPr>
          <w:p w14:paraId="6C642AAE" w14:textId="77777777" w:rsidR="003338E8" w:rsidRPr="003338E8" w:rsidRDefault="003338E8" w:rsidP="003338E8">
            <w:pPr>
              <w:spacing w:line="276" w:lineRule="auto"/>
              <w:jc w:val="center"/>
              <w:rPr>
                <w:rFonts w:ascii="Arial" w:hAnsi="Arial" w:cs="Arial"/>
                <w:b/>
                <w:bCs/>
                <w:color w:val="000000"/>
                <w:sz w:val="20"/>
                <w:szCs w:val="20"/>
                <w:lang w:eastAsia="en-US"/>
              </w:rPr>
            </w:pPr>
            <w:r w:rsidRPr="003338E8">
              <w:rPr>
                <w:rFonts w:ascii="Arial" w:hAnsi="Arial" w:cs="Arial"/>
                <w:b/>
                <w:bCs/>
                <w:color w:val="000000"/>
                <w:sz w:val="20"/>
                <w:szCs w:val="20"/>
                <w:lang w:eastAsia="en-US"/>
              </w:rPr>
              <w:t>Povinné indikátory k výběru v příslušné aktivitě</w:t>
            </w:r>
          </w:p>
        </w:tc>
        <w:tc>
          <w:tcPr>
            <w:tcW w:w="1519" w:type="dxa"/>
            <w:tcBorders>
              <w:top w:val="single" w:sz="8" w:space="0" w:color="auto"/>
              <w:left w:val="nil"/>
              <w:bottom w:val="nil"/>
              <w:right w:val="single" w:sz="8" w:space="0" w:color="auto"/>
            </w:tcBorders>
            <w:shd w:val="clear" w:color="auto" w:fill="9CC2E5"/>
            <w:vAlign w:val="center"/>
            <w:hideMark/>
          </w:tcPr>
          <w:p w14:paraId="59C6344B" w14:textId="77777777" w:rsidR="003338E8" w:rsidRPr="003338E8" w:rsidRDefault="003338E8" w:rsidP="003338E8">
            <w:pPr>
              <w:spacing w:line="276" w:lineRule="auto"/>
              <w:jc w:val="center"/>
              <w:rPr>
                <w:rFonts w:ascii="Arial" w:hAnsi="Arial" w:cs="Arial"/>
                <w:b/>
                <w:bCs/>
                <w:color w:val="000000"/>
                <w:sz w:val="20"/>
                <w:szCs w:val="20"/>
                <w:lang w:eastAsia="en-US"/>
              </w:rPr>
            </w:pPr>
            <w:r w:rsidRPr="003338E8">
              <w:rPr>
                <w:rFonts w:ascii="Arial" w:hAnsi="Arial" w:cs="Arial"/>
                <w:b/>
                <w:bCs/>
                <w:color w:val="000000"/>
                <w:sz w:val="20"/>
                <w:szCs w:val="20"/>
                <w:lang w:eastAsia="en-US"/>
              </w:rPr>
              <w:t>Povinný k naplnění</w:t>
            </w:r>
          </w:p>
        </w:tc>
      </w:tr>
      <w:tr w:rsidR="003338E8" w:rsidRPr="003338E8" w14:paraId="7C95153E" w14:textId="77777777" w:rsidTr="003338E8">
        <w:trPr>
          <w:trHeight w:val="832"/>
        </w:trPr>
        <w:tc>
          <w:tcPr>
            <w:tcW w:w="1768" w:type="dxa"/>
            <w:vMerge w:val="restart"/>
            <w:tcBorders>
              <w:top w:val="single" w:sz="8" w:space="0" w:color="auto"/>
              <w:left w:val="single" w:sz="4" w:space="0" w:color="auto"/>
              <w:bottom w:val="single" w:sz="4" w:space="0" w:color="000000"/>
              <w:right w:val="single" w:sz="4" w:space="0" w:color="auto"/>
            </w:tcBorders>
            <w:vAlign w:val="center"/>
            <w:hideMark/>
          </w:tcPr>
          <w:p w14:paraId="2622EB4D" w14:textId="06318C91" w:rsidR="003338E8" w:rsidRPr="003338E8" w:rsidRDefault="004D1213" w:rsidP="003338E8">
            <w:pPr>
              <w:spacing w:line="276" w:lineRule="auto"/>
              <w:rPr>
                <w:rFonts w:ascii="Arial" w:hAnsi="Arial" w:cs="Arial"/>
                <w:b/>
                <w:bCs/>
                <w:color w:val="000000"/>
                <w:sz w:val="20"/>
                <w:szCs w:val="20"/>
                <w:lang w:eastAsia="en-US"/>
              </w:rPr>
            </w:pPr>
            <w:r>
              <w:rPr>
                <w:rFonts w:ascii="Arial" w:hAnsi="Arial" w:cs="Arial"/>
                <w:b/>
                <w:bCs/>
                <w:color w:val="000000"/>
                <w:sz w:val="20"/>
                <w:szCs w:val="20"/>
                <w:lang w:eastAsia="en-US"/>
              </w:rPr>
              <w:t>Sociální služby</w:t>
            </w:r>
          </w:p>
        </w:tc>
        <w:tc>
          <w:tcPr>
            <w:tcW w:w="1701" w:type="dxa"/>
            <w:vMerge w:val="restart"/>
            <w:tcBorders>
              <w:top w:val="single" w:sz="8" w:space="0" w:color="auto"/>
              <w:left w:val="nil"/>
              <w:bottom w:val="single" w:sz="4" w:space="0" w:color="auto"/>
              <w:right w:val="single" w:sz="4" w:space="0" w:color="auto"/>
            </w:tcBorders>
            <w:vAlign w:val="center"/>
            <w:hideMark/>
          </w:tcPr>
          <w:p w14:paraId="24A9A6F1" w14:textId="77777777" w:rsidR="003338E8" w:rsidRPr="003338E8" w:rsidRDefault="003338E8" w:rsidP="003338E8">
            <w:pPr>
              <w:spacing w:line="276" w:lineRule="auto"/>
              <w:rPr>
                <w:rFonts w:ascii="Arial" w:hAnsi="Arial" w:cs="Arial"/>
                <w:color w:val="000000"/>
                <w:sz w:val="20"/>
                <w:szCs w:val="20"/>
                <w:lang w:eastAsia="en-US"/>
              </w:rPr>
            </w:pPr>
            <w:r w:rsidRPr="003338E8">
              <w:rPr>
                <w:rFonts w:ascii="Arial" w:hAnsi="Arial" w:cs="Arial"/>
                <w:color w:val="000000"/>
                <w:sz w:val="20"/>
                <w:szCs w:val="20"/>
                <w:lang w:eastAsia="en-US"/>
              </w:rPr>
              <w:t>Ne</w:t>
            </w:r>
          </w:p>
        </w:tc>
        <w:tc>
          <w:tcPr>
            <w:tcW w:w="4820" w:type="dxa"/>
            <w:tcBorders>
              <w:top w:val="single" w:sz="8" w:space="0" w:color="auto"/>
              <w:left w:val="single" w:sz="4" w:space="0" w:color="auto"/>
              <w:bottom w:val="single" w:sz="4" w:space="0" w:color="auto"/>
              <w:right w:val="single" w:sz="4" w:space="0" w:color="auto"/>
            </w:tcBorders>
            <w:shd w:val="clear" w:color="auto" w:fill="FFFFFF"/>
            <w:vAlign w:val="center"/>
            <w:hideMark/>
          </w:tcPr>
          <w:p w14:paraId="1B762759" w14:textId="77777777" w:rsidR="003338E8" w:rsidRPr="003274A4" w:rsidRDefault="003338E8" w:rsidP="003338E8">
            <w:pPr>
              <w:spacing w:line="276" w:lineRule="auto"/>
              <w:rPr>
                <w:rFonts w:ascii="Arial" w:hAnsi="Arial" w:cs="Arial"/>
                <w:i/>
                <w:iCs/>
                <w:color w:val="000000"/>
                <w:sz w:val="20"/>
                <w:szCs w:val="20"/>
                <w:highlight w:val="yellow"/>
                <w:lang w:eastAsia="en-US"/>
              </w:rPr>
            </w:pPr>
            <w:r w:rsidRPr="003274A4">
              <w:rPr>
                <w:rFonts w:ascii="Arial" w:hAnsi="Arial" w:cs="Arial"/>
                <w:i/>
                <w:iCs/>
                <w:color w:val="000000"/>
                <w:sz w:val="20"/>
                <w:szCs w:val="20"/>
                <w:lang w:eastAsia="en-US"/>
              </w:rPr>
              <w:t>Ano</w:t>
            </w:r>
          </w:p>
        </w:tc>
        <w:tc>
          <w:tcPr>
            <w:tcW w:w="4109" w:type="dxa"/>
            <w:tcBorders>
              <w:top w:val="single" w:sz="8" w:space="0" w:color="auto"/>
              <w:left w:val="nil"/>
              <w:bottom w:val="single" w:sz="8" w:space="0" w:color="auto"/>
              <w:right w:val="single" w:sz="4" w:space="0" w:color="auto"/>
            </w:tcBorders>
            <w:vAlign w:val="center"/>
            <w:hideMark/>
          </w:tcPr>
          <w:p w14:paraId="1ED032DD" w14:textId="0EA3B80C" w:rsidR="003338E8" w:rsidRPr="003338E8" w:rsidRDefault="003338E8" w:rsidP="003338E8">
            <w:pPr>
              <w:spacing w:line="276" w:lineRule="auto"/>
              <w:rPr>
                <w:rFonts w:ascii="Arial" w:hAnsi="Arial" w:cs="Arial"/>
                <w:color w:val="000000"/>
                <w:sz w:val="20"/>
                <w:szCs w:val="20"/>
                <w:lang w:eastAsia="en-US"/>
              </w:rPr>
            </w:pPr>
            <w:r w:rsidRPr="003338E8">
              <w:rPr>
                <w:rFonts w:ascii="Arial" w:eastAsia="Calibri" w:hAnsi="Arial" w:cs="Arial"/>
                <w:noProof/>
                <w:color w:val="000000"/>
                <w:sz w:val="20"/>
                <w:szCs w:val="20"/>
                <w:lang w:eastAsia="en-US"/>
              </w:rPr>
              <w:t>554 010 - Počet podpořených zázemí pro služby a sociální práci</w:t>
            </w:r>
          </w:p>
        </w:tc>
        <w:tc>
          <w:tcPr>
            <w:tcW w:w="1519" w:type="dxa"/>
            <w:tcBorders>
              <w:top w:val="single" w:sz="8" w:space="0" w:color="auto"/>
              <w:left w:val="single" w:sz="4" w:space="0" w:color="auto"/>
              <w:bottom w:val="single" w:sz="8" w:space="0" w:color="auto"/>
              <w:right w:val="single" w:sz="8" w:space="0" w:color="auto"/>
            </w:tcBorders>
            <w:vAlign w:val="center"/>
            <w:hideMark/>
          </w:tcPr>
          <w:p w14:paraId="343BFE3C" w14:textId="77777777" w:rsidR="003338E8" w:rsidRPr="003338E8" w:rsidRDefault="003338E8" w:rsidP="003338E8">
            <w:pPr>
              <w:spacing w:line="276" w:lineRule="auto"/>
              <w:jc w:val="center"/>
              <w:rPr>
                <w:rFonts w:ascii="Arial" w:hAnsi="Arial" w:cs="Arial"/>
                <w:color w:val="000000"/>
                <w:sz w:val="20"/>
                <w:szCs w:val="20"/>
                <w:lang w:eastAsia="en-US"/>
              </w:rPr>
            </w:pPr>
            <w:r w:rsidRPr="003338E8">
              <w:rPr>
                <w:rFonts w:ascii="Arial" w:hAnsi="Arial" w:cs="Arial"/>
                <w:color w:val="000000"/>
                <w:sz w:val="20"/>
                <w:szCs w:val="20"/>
                <w:lang w:eastAsia="en-US"/>
              </w:rPr>
              <w:t>Ano</w:t>
            </w:r>
          </w:p>
        </w:tc>
      </w:tr>
      <w:tr w:rsidR="003338E8" w:rsidRPr="003338E8" w14:paraId="7FA04ACD" w14:textId="77777777" w:rsidTr="003338E8">
        <w:trPr>
          <w:trHeight w:val="832"/>
        </w:trPr>
        <w:tc>
          <w:tcPr>
            <w:tcW w:w="0" w:type="auto"/>
            <w:vMerge/>
            <w:tcBorders>
              <w:top w:val="single" w:sz="8" w:space="0" w:color="auto"/>
              <w:left w:val="single" w:sz="4" w:space="0" w:color="auto"/>
              <w:bottom w:val="single" w:sz="4" w:space="0" w:color="000000"/>
              <w:right w:val="single" w:sz="4" w:space="0" w:color="auto"/>
            </w:tcBorders>
            <w:vAlign w:val="center"/>
            <w:hideMark/>
          </w:tcPr>
          <w:p w14:paraId="7E5CD65E" w14:textId="77777777" w:rsidR="003338E8" w:rsidRPr="003338E8" w:rsidRDefault="003338E8" w:rsidP="003338E8">
            <w:pPr>
              <w:spacing w:line="276" w:lineRule="auto"/>
              <w:rPr>
                <w:rFonts w:ascii="Arial" w:hAnsi="Arial" w:cs="Arial"/>
                <w:b/>
                <w:bCs/>
                <w:color w:val="000000"/>
                <w:sz w:val="20"/>
                <w:szCs w:val="20"/>
                <w:lang w:eastAsia="en-US"/>
              </w:rPr>
            </w:pPr>
          </w:p>
        </w:tc>
        <w:tc>
          <w:tcPr>
            <w:tcW w:w="0" w:type="auto"/>
            <w:vMerge/>
            <w:tcBorders>
              <w:top w:val="single" w:sz="8" w:space="0" w:color="auto"/>
              <w:left w:val="nil"/>
              <w:bottom w:val="single" w:sz="4" w:space="0" w:color="auto"/>
              <w:right w:val="single" w:sz="4" w:space="0" w:color="auto"/>
            </w:tcBorders>
            <w:vAlign w:val="center"/>
            <w:hideMark/>
          </w:tcPr>
          <w:p w14:paraId="4A98D540" w14:textId="77777777" w:rsidR="003338E8" w:rsidRPr="003338E8" w:rsidRDefault="003338E8" w:rsidP="003338E8">
            <w:pPr>
              <w:spacing w:line="276" w:lineRule="auto"/>
              <w:rPr>
                <w:rFonts w:ascii="Arial" w:hAnsi="Arial" w:cs="Arial"/>
                <w:color w:val="00000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9D0E3" w14:textId="2BCB8B6D" w:rsidR="003338E8" w:rsidRPr="003274A4" w:rsidRDefault="003338E8" w:rsidP="003338E8">
            <w:pPr>
              <w:spacing w:line="276" w:lineRule="auto"/>
              <w:rPr>
                <w:rFonts w:ascii="Arial" w:hAnsi="Arial" w:cs="Arial"/>
                <w:i/>
                <w:iCs/>
                <w:color w:val="000000"/>
                <w:sz w:val="20"/>
                <w:szCs w:val="20"/>
                <w:lang w:eastAsia="en-US"/>
              </w:rPr>
            </w:pPr>
            <w:r w:rsidRPr="003274A4">
              <w:rPr>
                <w:rFonts w:ascii="Arial" w:hAnsi="Arial" w:cs="Arial"/>
                <w:i/>
                <w:iCs/>
                <w:color w:val="000000"/>
                <w:sz w:val="20"/>
                <w:szCs w:val="20"/>
                <w:lang w:eastAsia="en-US"/>
              </w:rPr>
              <w:t xml:space="preserve">Indikátor je povinný k výběru pro projekty, u kterých dochází k navýšení (vzniku nových) </w:t>
            </w:r>
            <w:r w:rsidRPr="003274A4">
              <w:rPr>
                <w:rFonts w:ascii="Arial" w:hAnsi="Arial" w:cs="Arial"/>
                <w:b/>
                <w:bCs/>
                <w:i/>
                <w:iCs/>
                <w:color w:val="000000"/>
                <w:sz w:val="20"/>
                <w:szCs w:val="20"/>
                <w:lang w:eastAsia="en-US"/>
              </w:rPr>
              <w:t>nepobytových</w:t>
            </w:r>
            <w:r w:rsidRPr="003274A4">
              <w:rPr>
                <w:rFonts w:ascii="Arial" w:hAnsi="Arial" w:cs="Arial"/>
                <w:i/>
                <w:iCs/>
                <w:color w:val="000000"/>
                <w:sz w:val="20"/>
                <w:szCs w:val="20"/>
                <w:lang w:eastAsia="en-US"/>
              </w:rPr>
              <w:t xml:space="preserve"> sociálních služeb.</w:t>
            </w:r>
          </w:p>
        </w:tc>
        <w:tc>
          <w:tcPr>
            <w:tcW w:w="4109" w:type="dxa"/>
            <w:tcBorders>
              <w:top w:val="single" w:sz="8" w:space="0" w:color="auto"/>
              <w:left w:val="nil"/>
              <w:bottom w:val="single" w:sz="8" w:space="0" w:color="auto"/>
              <w:right w:val="single" w:sz="4" w:space="0" w:color="auto"/>
            </w:tcBorders>
            <w:vAlign w:val="center"/>
            <w:hideMark/>
          </w:tcPr>
          <w:p w14:paraId="190F9019" w14:textId="279F94E3" w:rsidR="003338E8" w:rsidRPr="003338E8" w:rsidRDefault="003338E8" w:rsidP="003338E8">
            <w:pPr>
              <w:spacing w:line="276" w:lineRule="auto"/>
              <w:rPr>
                <w:rFonts w:ascii="Arial" w:hAnsi="Arial" w:cs="Arial"/>
                <w:color w:val="000000"/>
                <w:sz w:val="20"/>
                <w:szCs w:val="20"/>
                <w:lang w:eastAsia="en-US"/>
              </w:rPr>
            </w:pPr>
            <w:r w:rsidRPr="003338E8">
              <w:rPr>
                <w:rFonts w:ascii="Arial" w:eastAsia="Calibri" w:hAnsi="Arial" w:cs="Arial"/>
                <w:color w:val="000000"/>
                <w:sz w:val="20"/>
                <w:szCs w:val="20"/>
                <w:lang w:eastAsia="en-US"/>
              </w:rPr>
              <w:t>554</w:t>
            </w:r>
            <w:r w:rsidR="00C8147C">
              <w:rPr>
                <w:rFonts w:ascii="Arial" w:eastAsia="Calibri" w:hAnsi="Arial" w:cs="Arial"/>
                <w:color w:val="000000"/>
                <w:sz w:val="20"/>
                <w:szCs w:val="20"/>
                <w:lang w:eastAsia="en-US"/>
              </w:rPr>
              <w:t> </w:t>
            </w:r>
            <w:r>
              <w:rPr>
                <w:rFonts w:ascii="Arial" w:eastAsia="Calibri" w:hAnsi="Arial" w:cs="Arial"/>
                <w:color w:val="000000"/>
                <w:sz w:val="20"/>
                <w:szCs w:val="20"/>
                <w:lang w:eastAsia="en-US"/>
              </w:rPr>
              <w:t>3</w:t>
            </w:r>
            <w:r w:rsidRPr="003338E8">
              <w:rPr>
                <w:rFonts w:ascii="Arial" w:eastAsia="Calibri" w:hAnsi="Arial" w:cs="Arial"/>
                <w:color w:val="000000"/>
                <w:sz w:val="20"/>
                <w:szCs w:val="20"/>
                <w:lang w:eastAsia="en-US"/>
              </w:rPr>
              <w:t>01</w:t>
            </w:r>
            <w:r w:rsidR="00C8147C">
              <w:rPr>
                <w:rFonts w:ascii="Arial" w:eastAsia="Calibri" w:hAnsi="Arial" w:cs="Arial"/>
                <w:color w:val="000000"/>
                <w:sz w:val="20"/>
                <w:szCs w:val="20"/>
                <w:lang w:eastAsia="en-US"/>
              </w:rPr>
              <w:t xml:space="preserve"> </w:t>
            </w:r>
            <w:r w:rsidRPr="003338E8">
              <w:rPr>
                <w:rFonts w:ascii="Arial" w:eastAsia="Calibri" w:hAnsi="Arial" w:cs="Arial"/>
                <w:color w:val="000000"/>
                <w:sz w:val="20"/>
                <w:szCs w:val="20"/>
                <w:lang w:eastAsia="en-US"/>
              </w:rPr>
              <w:t>- Nová kapacita podpořených zařízení nepobytových sociálních služeb</w:t>
            </w:r>
          </w:p>
        </w:tc>
        <w:tc>
          <w:tcPr>
            <w:tcW w:w="1519" w:type="dxa"/>
            <w:tcBorders>
              <w:top w:val="single" w:sz="8" w:space="0" w:color="auto"/>
              <w:left w:val="single" w:sz="4" w:space="0" w:color="auto"/>
              <w:bottom w:val="single" w:sz="8" w:space="0" w:color="auto"/>
              <w:right w:val="single" w:sz="8" w:space="0" w:color="auto"/>
            </w:tcBorders>
            <w:vAlign w:val="center"/>
            <w:hideMark/>
          </w:tcPr>
          <w:p w14:paraId="0517DDB0" w14:textId="77777777" w:rsidR="003338E8" w:rsidRPr="003338E8" w:rsidRDefault="003338E8" w:rsidP="003338E8">
            <w:pPr>
              <w:spacing w:line="276" w:lineRule="auto"/>
              <w:jc w:val="center"/>
              <w:rPr>
                <w:rFonts w:ascii="Arial" w:hAnsi="Arial" w:cs="Arial"/>
                <w:color w:val="000000"/>
                <w:sz w:val="20"/>
                <w:szCs w:val="20"/>
                <w:lang w:eastAsia="en-US"/>
              </w:rPr>
            </w:pPr>
            <w:r w:rsidRPr="003338E8">
              <w:rPr>
                <w:rFonts w:ascii="Arial" w:hAnsi="Arial" w:cs="Arial"/>
                <w:color w:val="000000"/>
                <w:sz w:val="20"/>
                <w:szCs w:val="20"/>
                <w:lang w:eastAsia="en-US"/>
              </w:rPr>
              <w:t>Ano</w:t>
            </w:r>
          </w:p>
        </w:tc>
      </w:tr>
      <w:tr w:rsidR="003338E8" w:rsidRPr="003338E8" w14:paraId="7338A1AA" w14:textId="77777777" w:rsidTr="003338E8">
        <w:trPr>
          <w:trHeight w:val="832"/>
        </w:trPr>
        <w:tc>
          <w:tcPr>
            <w:tcW w:w="0" w:type="auto"/>
            <w:vMerge/>
            <w:tcBorders>
              <w:top w:val="single" w:sz="8" w:space="0" w:color="auto"/>
              <w:left w:val="single" w:sz="4" w:space="0" w:color="auto"/>
              <w:bottom w:val="single" w:sz="4" w:space="0" w:color="000000"/>
              <w:right w:val="single" w:sz="4" w:space="0" w:color="auto"/>
            </w:tcBorders>
            <w:vAlign w:val="center"/>
            <w:hideMark/>
          </w:tcPr>
          <w:p w14:paraId="43629E92" w14:textId="77777777" w:rsidR="003338E8" w:rsidRPr="003338E8" w:rsidRDefault="003338E8" w:rsidP="003338E8">
            <w:pPr>
              <w:spacing w:line="276" w:lineRule="auto"/>
              <w:rPr>
                <w:rFonts w:ascii="Arial" w:hAnsi="Arial" w:cs="Arial"/>
                <w:b/>
                <w:bCs/>
                <w:color w:val="000000"/>
                <w:sz w:val="20"/>
                <w:szCs w:val="20"/>
                <w:lang w:eastAsia="en-US"/>
              </w:rPr>
            </w:pPr>
          </w:p>
        </w:tc>
        <w:tc>
          <w:tcPr>
            <w:tcW w:w="0" w:type="auto"/>
            <w:vMerge/>
            <w:tcBorders>
              <w:top w:val="single" w:sz="8" w:space="0" w:color="auto"/>
              <w:left w:val="nil"/>
              <w:bottom w:val="single" w:sz="4" w:space="0" w:color="auto"/>
              <w:right w:val="single" w:sz="4" w:space="0" w:color="auto"/>
            </w:tcBorders>
            <w:vAlign w:val="center"/>
            <w:hideMark/>
          </w:tcPr>
          <w:p w14:paraId="396A29DF" w14:textId="77777777" w:rsidR="003338E8" w:rsidRPr="003338E8" w:rsidRDefault="003338E8" w:rsidP="003338E8">
            <w:pPr>
              <w:spacing w:line="276" w:lineRule="auto"/>
              <w:rPr>
                <w:rFonts w:ascii="Arial" w:hAnsi="Arial" w:cs="Arial"/>
                <w:color w:val="00000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D519E4" w14:textId="1F4251A2" w:rsidR="003338E8" w:rsidRPr="003274A4" w:rsidRDefault="003338E8" w:rsidP="003338E8">
            <w:pPr>
              <w:spacing w:line="276" w:lineRule="auto"/>
              <w:rPr>
                <w:rFonts w:ascii="Arial" w:hAnsi="Arial" w:cs="Arial"/>
                <w:i/>
                <w:iCs/>
                <w:color w:val="000000"/>
                <w:sz w:val="20"/>
                <w:szCs w:val="20"/>
                <w:highlight w:val="lightGray"/>
                <w:lang w:eastAsia="en-US"/>
              </w:rPr>
            </w:pPr>
            <w:r w:rsidRPr="003274A4">
              <w:rPr>
                <w:rFonts w:ascii="Arial" w:hAnsi="Arial" w:cs="Arial"/>
                <w:i/>
                <w:iCs/>
                <w:color w:val="000000"/>
                <w:sz w:val="20"/>
                <w:szCs w:val="20"/>
                <w:lang w:eastAsia="en-US"/>
              </w:rPr>
              <w:t xml:space="preserve">Indikátor je povinný k výběru pro projekty, u kterých dochází k modernizaci/rekonstrukci existujících kapacit </w:t>
            </w:r>
            <w:r w:rsidRPr="003274A4">
              <w:rPr>
                <w:rFonts w:ascii="Arial" w:hAnsi="Arial" w:cs="Arial"/>
                <w:b/>
                <w:bCs/>
                <w:i/>
                <w:iCs/>
                <w:color w:val="000000"/>
                <w:sz w:val="20"/>
                <w:szCs w:val="20"/>
                <w:lang w:eastAsia="en-US"/>
              </w:rPr>
              <w:t xml:space="preserve">nepobytových </w:t>
            </w:r>
            <w:r w:rsidRPr="003274A4">
              <w:rPr>
                <w:rFonts w:ascii="Arial" w:hAnsi="Arial" w:cs="Arial"/>
                <w:i/>
                <w:iCs/>
                <w:color w:val="000000"/>
                <w:sz w:val="20"/>
                <w:szCs w:val="20"/>
                <w:lang w:eastAsia="en-US"/>
              </w:rPr>
              <w:t>sociálních služeb.</w:t>
            </w:r>
          </w:p>
        </w:tc>
        <w:tc>
          <w:tcPr>
            <w:tcW w:w="4109" w:type="dxa"/>
            <w:tcBorders>
              <w:top w:val="single" w:sz="8" w:space="0" w:color="auto"/>
              <w:left w:val="nil"/>
              <w:bottom w:val="single" w:sz="8" w:space="0" w:color="auto"/>
              <w:right w:val="single" w:sz="4" w:space="0" w:color="auto"/>
            </w:tcBorders>
            <w:vAlign w:val="center"/>
            <w:hideMark/>
          </w:tcPr>
          <w:p w14:paraId="624F1D69" w14:textId="431CA5E9" w:rsidR="003338E8" w:rsidRPr="003338E8" w:rsidRDefault="003338E8" w:rsidP="003338E8">
            <w:pPr>
              <w:spacing w:line="276" w:lineRule="auto"/>
              <w:rPr>
                <w:rFonts w:ascii="Arial" w:eastAsia="Calibri" w:hAnsi="Arial" w:cs="Arial"/>
                <w:color w:val="000000"/>
                <w:sz w:val="20"/>
                <w:szCs w:val="20"/>
                <w:lang w:eastAsia="en-US"/>
              </w:rPr>
            </w:pPr>
            <w:r w:rsidRPr="003338E8">
              <w:rPr>
                <w:rFonts w:ascii="Arial" w:eastAsia="Calibri" w:hAnsi="Arial" w:cs="Arial"/>
                <w:color w:val="000000"/>
                <w:sz w:val="20"/>
                <w:szCs w:val="20"/>
                <w:lang w:eastAsia="en-US"/>
              </w:rPr>
              <w:t>554</w:t>
            </w:r>
            <w:r w:rsidR="00C8147C">
              <w:rPr>
                <w:rFonts w:ascii="Arial" w:eastAsia="Calibri" w:hAnsi="Arial" w:cs="Arial"/>
                <w:color w:val="000000"/>
                <w:sz w:val="20"/>
                <w:szCs w:val="20"/>
                <w:lang w:eastAsia="en-US"/>
              </w:rPr>
              <w:t> </w:t>
            </w:r>
            <w:r w:rsidRPr="003338E8">
              <w:rPr>
                <w:rFonts w:ascii="Arial" w:eastAsia="Calibri" w:hAnsi="Arial" w:cs="Arial"/>
                <w:color w:val="000000"/>
                <w:sz w:val="20"/>
                <w:szCs w:val="20"/>
                <w:lang w:eastAsia="en-US"/>
              </w:rPr>
              <w:t>401</w:t>
            </w:r>
            <w:r w:rsidR="00C8147C">
              <w:rPr>
                <w:rFonts w:ascii="Arial" w:eastAsia="Calibri" w:hAnsi="Arial" w:cs="Arial"/>
                <w:color w:val="000000"/>
                <w:sz w:val="20"/>
                <w:szCs w:val="20"/>
                <w:lang w:eastAsia="en-US"/>
              </w:rPr>
              <w:t xml:space="preserve"> </w:t>
            </w:r>
            <w:r w:rsidRPr="003338E8">
              <w:rPr>
                <w:rFonts w:ascii="Arial" w:eastAsia="Calibri" w:hAnsi="Arial" w:cs="Arial"/>
                <w:color w:val="000000"/>
                <w:sz w:val="20"/>
                <w:szCs w:val="20"/>
                <w:lang w:eastAsia="en-US"/>
              </w:rPr>
              <w:t>- Rekonstruovaná či modernizovaná kapacita podpořených zařízení nepobytových sociálních služeb</w:t>
            </w:r>
          </w:p>
        </w:tc>
        <w:tc>
          <w:tcPr>
            <w:tcW w:w="1519" w:type="dxa"/>
            <w:tcBorders>
              <w:top w:val="single" w:sz="8" w:space="0" w:color="auto"/>
              <w:left w:val="single" w:sz="4" w:space="0" w:color="auto"/>
              <w:bottom w:val="single" w:sz="8" w:space="0" w:color="auto"/>
              <w:right w:val="single" w:sz="8" w:space="0" w:color="auto"/>
            </w:tcBorders>
            <w:vAlign w:val="center"/>
            <w:hideMark/>
          </w:tcPr>
          <w:p w14:paraId="10284054" w14:textId="77777777" w:rsidR="003338E8" w:rsidRPr="003338E8" w:rsidRDefault="003338E8" w:rsidP="003338E8">
            <w:pPr>
              <w:spacing w:line="276" w:lineRule="auto"/>
              <w:jc w:val="center"/>
              <w:rPr>
                <w:rFonts w:ascii="Arial" w:hAnsi="Arial" w:cs="Arial"/>
                <w:color w:val="000000"/>
                <w:sz w:val="20"/>
                <w:szCs w:val="20"/>
                <w:lang w:eastAsia="en-US"/>
              </w:rPr>
            </w:pPr>
            <w:r w:rsidRPr="003338E8">
              <w:rPr>
                <w:rFonts w:ascii="Arial" w:hAnsi="Arial" w:cs="Arial"/>
                <w:color w:val="000000"/>
                <w:sz w:val="20"/>
                <w:szCs w:val="20"/>
                <w:lang w:eastAsia="en-US"/>
              </w:rPr>
              <w:t>Ano</w:t>
            </w:r>
          </w:p>
        </w:tc>
      </w:tr>
      <w:tr w:rsidR="003338E8" w:rsidRPr="003338E8" w14:paraId="6AD05923" w14:textId="77777777" w:rsidTr="003338E8">
        <w:trPr>
          <w:trHeight w:val="832"/>
        </w:trPr>
        <w:tc>
          <w:tcPr>
            <w:tcW w:w="0" w:type="auto"/>
            <w:vMerge/>
            <w:tcBorders>
              <w:top w:val="single" w:sz="8" w:space="0" w:color="auto"/>
              <w:left w:val="single" w:sz="4" w:space="0" w:color="auto"/>
              <w:bottom w:val="single" w:sz="4" w:space="0" w:color="000000"/>
              <w:right w:val="single" w:sz="4" w:space="0" w:color="auto"/>
            </w:tcBorders>
            <w:vAlign w:val="center"/>
          </w:tcPr>
          <w:p w14:paraId="7DE21FF2" w14:textId="77777777" w:rsidR="003338E8" w:rsidRPr="003338E8" w:rsidRDefault="003338E8" w:rsidP="003338E8">
            <w:pPr>
              <w:spacing w:line="276" w:lineRule="auto"/>
              <w:rPr>
                <w:rFonts w:ascii="Arial" w:hAnsi="Arial" w:cs="Arial"/>
                <w:b/>
                <w:bCs/>
                <w:color w:val="000000"/>
                <w:sz w:val="20"/>
                <w:szCs w:val="20"/>
                <w:lang w:eastAsia="en-US"/>
              </w:rPr>
            </w:pPr>
          </w:p>
        </w:tc>
        <w:tc>
          <w:tcPr>
            <w:tcW w:w="0" w:type="auto"/>
            <w:vMerge/>
            <w:tcBorders>
              <w:top w:val="single" w:sz="8" w:space="0" w:color="auto"/>
              <w:left w:val="nil"/>
              <w:bottom w:val="single" w:sz="4" w:space="0" w:color="auto"/>
              <w:right w:val="single" w:sz="4" w:space="0" w:color="auto"/>
            </w:tcBorders>
            <w:vAlign w:val="center"/>
          </w:tcPr>
          <w:p w14:paraId="66F07AAD" w14:textId="77777777" w:rsidR="003338E8" w:rsidRPr="003338E8" w:rsidRDefault="003338E8" w:rsidP="003338E8">
            <w:pPr>
              <w:spacing w:line="276" w:lineRule="auto"/>
              <w:rPr>
                <w:rFonts w:ascii="Arial" w:hAnsi="Arial" w:cs="Arial"/>
                <w:color w:val="00000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329F311D" w14:textId="0A6B4D4A" w:rsidR="003338E8" w:rsidRPr="003274A4" w:rsidRDefault="003338E8" w:rsidP="003338E8">
            <w:pPr>
              <w:spacing w:line="276" w:lineRule="auto"/>
              <w:rPr>
                <w:rFonts w:ascii="Arial" w:hAnsi="Arial" w:cs="Arial"/>
                <w:i/>
                <w:iCs/>
                <w:color w:val="000000"/>
                <w:sz w:val="20"/>
                <w:szCs w:val="20"/>
                <w:lang w:eastAsia="en-US"/>
              </w:rPr>
            </w:pPr>
            <w:r w:rsidRPr="003274A4">
              <w:rPr>
                <w:rFonts w:ascii="Arial" w:hAnsi="Arial" w:cs="Arial"/>
                <w:i/>
                <w:iCs/>
                <w:color w:val="000000"/>
                <w:sz w:val="20"/>
                <w:szCs w:val="20"/>
                <w:lang w:eastAsia="en-US"/>
              </w:rPr>
              <w:t xml:space="preserve">Indikátor je povinný k výběru pro projekty, u kterých dochází k navýšení (vzniku nových) </w:t>
            </w:r>
            <w:r w:rsidRPr="003274A4">
              <w:rPr>
                <w:rFonts w:ascii="Arial" w:hAnsi="Arial" w:cs="Arial"/>
                <w:b/>
                <w:bCs/>
                <w:i/>
                <w:iCs/>
                <w:color w:val="000000"/>
                <w:sz w:val="20"/>
                <w:szCs w:val="20"/>
                <w:lang w:eastAsia="en-US"/>
              </w:rPr>
              <w:t>pobytových</w:t>
            </w:r>
            <w:r w:rsidRPr="003274A4">
              <w:rPr>
                <w:rFonts w:ascii="Arial" w:hAnsi="Arial" w:cs="Arial"/>
                <w:i/>
                <w:iCs/>
                <w:color w:val="000000"/>
                <w:sz w:val="20"/>
                <w:szCs w:val="20"/>
                <w:lang w:eastAsia="en-US"/>
              </w:rPr>
              <w:t xml:space="preserve"> sociálních služeb.</w:t>
            </w:r>
          </w:p>
        </w:tc>
        <w:tc>
          <w:tcPr>
            <w:tcW w:w="4109" w:type="dxa"/>
            <w:tcBorders>
              <w:top w:val="single" w:sz="8" w:space="0" w:color="auto"/>
              <w:left w:val="nil"/>
              <w:bottom w:val="single" w:sz="8" w:space="0" w:color="auto"/>
              <w:right w:val="single" w:sz="4" w:space="0" w:color="auto"/>
            </w:tcBorders>
            <w:vAlign w:val="center"/>
          </w:tcPr>
          <w:p w14:paraId="202BFF74" w14:textId="47AEA52D" w:rsidR="003338E8" w:rsidRPr="003338E8" w:rsidRDefault="003338E8" w:rsidP="003338E8">
            <w:pPr>
              <w:spacing w:line="276" w:lineRule="auto"/>
              <w:rPr>
                <w:rFonts w:ascii="Arial" w:eastAsia="Calibri" w:hAnsi="Arial" w:cs="Arial"/>
                <w:color w:val="000000"/>
                <w:sz w:val="20"/>
                <w:szCs w:val="20"/>
                <w:lang w:eastAsia="en-US"/>
              </w:rPr>
            </w:pPr>
            <w:r w:rsidRPr="003338E8">
              <w:rPr>
                <w:rFonts w:ascii="Arial" w:eastAsia="Calibri" w:hAnsi="Arial" w:cs="Arial"/>
                <w:color w:val="000000"/>
                <w:sz w:val="20"/>
                <w:szCs w:val="20"/>
                <w:lang w:eastAsia="en-US"/>
              </w:rPr>
              <w:t>554</w:t>
            </w:r>
            <w:r w:rsidR="00C8147C">
              <w:rPr>
                <w:rFonts w:ascii="Arial" w:eastAsia="Calibri" w:hAnsi="Arial" w:cs="Arial"/>
                <w:color w:val="000000"/>
                <w:sz w:val="20"/>
                <w:szCs w:val="20"/>
                <w:lang w:eastAsia="en-US"/>
              </w:rPr>
              <w:t> </w:t>
            </w:r>
            <w:r>
              <w:rPr>
                <w:rFonts w:ascii="Arial" w:eastAsia="Calibri" w:hAnsi="Arial" w:cs="Arial"/>
                <w:color w:val="000000"/>
                <w:sz w:val="20"/>
                <w:szCs w:val="20"/>
                <w:lang w:eastAsia="en-US"/>
              </w:rPr>
              <w:t>1</w:t>
            </w:r>
            <w:r w:rsidRPr="003338E8">
              <w:rPr>
                <w:rFonts w:ascii="Arial" w:eastAsia="Calibri" w:hAnsi="Arial" w:cs="Arial"/>
                <w:color w:val="000000"/>
                <w:sz w:val="20"/>
                <w:szCs w:val="20"/>
                <w:lang w:eastAsia="en-US"/>
              </w:rPr>
              <w:t>01</w:t>
            </w:r>
            <w:r w:rsidR="00C8147C">
              <w:rPr>
                <w:rFonts w:ascii="Arial" w:eastAsia="Calibri" w:hAnsi="Arial" w:cs="Arial"/>
                <w:color w:val="000000"/>
                <w:sz w:val="20"/>
                <w:szCs w:val="20"/>
                <w:lang w:eastAsia="en-US"/>
              </w:rPr>
              <w:t xml:space="preserve"> </w:t>
            </w:r>
            <w:r w:rsidRPr="003338E8">
              <w:rPr>
                <w:rFonts w:ascii="Arial" w:eastAsia="Calibri" w:hAnsi="Arial" w:cs="Arial"/>
                <w:color w:val="000000"/>
                <w:sz w:val="20"/>
                <w:szCs w:val="20"/>
                <w:lang w:eastAsia="en-US"/>
              </w:rPr>
              <w:t>- Nová kapacita podpořených zařízení pobytových sociálních služeb</w:t>
            </w:r>
          </w:p>
        </w:tc>
        <w:tc>
          <w:tcPr>
            <w:tcW w:w="1519" w:type="dxa"/>
            <w:tcBorders>
              <w:top w:val="single" w:sz="8" w:space="0" w:color="auto"/>
              <w:left w:val="single" w:sz="4" w:space="0" w:color="auto"/>
              <w:bottom w:val="single" w:sz="8" w:space="0" w:color="auto"/>
              <w:right w:val="single" w:sz="8" w:space="0" w:color="auto"/>
            </w:tcBorders>
            <w:vAlign w:val="center"/>
          </w:tcPr>
          <w:p w14:paraId="52F3B76B" w14:textId="6B41E169" w:rsidR="003338E8" w:rsidRPr="003338E8" w:rsidRDefault="003338E8" w:rsidP="003338E8">
            <w:pPr>
              <w:spacing w:line="276" w:lineRule="auto"/>
              <w:jc w:val="center"/>
              <w:rPr>
                <w:rFonts w:ascii="Arial" w:hAnsi="Arial" w:cs="Arial"/>
                <w:color w:val="000000"/>
                <w:sz w:val="20"/>
                <w:szCs w:val="20"/>
                <w:lang w:eastAsia="en-US"/>
              </w:rPr>
            </w:pPr>
            <w:r w:rsidRPr="003338E8">
              <w:rPr>
                <w:rFonts w:ascii="Arial" w:hAnsi="Arial" w:cs="Arial"/>
                <w:color w:val="000000"/>
                <w:sz w:val="20"/>
                <w:szCs w:val="20"/>
                <w:lang w:eastAsia="en-US"/>
              </w:rPr>
              <w:t>Ano</w:t>
            </w:r>
          </w:p>
        </w:tc>
      </w:tr>
      <w:tr w:rsidR="003338E8" w:rsidRPr="003338E8" w14:paraId="16EE8426" w14:textId="77777777" w:rsidTr="003338E8">
        <w:trPr>
          <w:trHeight w:val="832"/>
        </w:trPr>
        <w:tc>
          <w:tcPr>
            <w:tcW w:w="0" w:type="auto"/>
            <w:vMerge/>
            <w:tcBorders>
              <w:top w:val="single" w:sz="8" w:space="0" w:color="auto"/>
              <w:left w:val="single" w:sz="4" w:space="0" w:color="auto"/>
              <w:bottom w:val="single" w:sz="4" w:space="0" w:color="000000"/>
              <w:right w:val="single" w:sz="4" w:space="0" w:color="auto"/>
            </w:tcBorders>
            <w:vAlign w:val="center"/>
          </w:tcPr>
          <w:p w14:paraId="508D1CF7" w14:textId="77777777" w:rsidR="003338E8" w:rsidRPr="003338E8" w:rsidRDefault="003338E8" w:rsidP="003338E8">
            <w:pPr>
              <w:spacing w:line="276" w:lineRule="auto"/>
              <w:rPr>
                <w:rFonts w:ascii="Arial" w:hAnsi="Arial" w:cs="Arial"/>
                <w:b/>
                <w:bCs/>
                <w:color w:val="000000"/>
                <w:sz w:val="20"/>
                <w:szCs w:val="20"/>
                <w:lang w:eastAsia="en-US"/>
              </w:rPr>
            </w:pPr>
          </w:p>
        </w:tc>
        <w:tc>
          <w:tcPr>
            <w:tcW w:w="0" w:type="auto"/>
            <w:vMerge/>
            <w:tcBorders>
              <w:top w:val="single" w:sz="8" w:space="0" w:color="auto"/>
              <w:left w:val="nil"/>
              <w:bottom w:val="single" w:sz="4" w:space="0" w:color="auto"/>
              <w:right w:val="single" w:sz="4" w:space="0" w:color="auto"/>
            </w:tcBorders>
            <w:vAlign w:val="center"/>
          </w:tcPr>
          <w:p w14:paraId="509D1602" w14:textId="77777777" w:rsidR="003338E8" w:rsidRPr="003338E8" w:rsidRDefault="003338E8" w:rsidP="003338E8">
            <w:pPr>
              <w:spacing w:line="276" w:lineRule="auto"/>
              <w:rPr>
                <w:rFonts w:ascii="Arial" w:hAnsi="Arial" w:cs="Arial"/>
                <w:color w:val="00000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3562223E" w14:textId="0B31F6F7" w:rsidR="003338E8" w:rsidRPr="003274A4" w:rsidRDefault="003338E8" w:rsidP="003338E8">
            <w:pPr>
              <w:spacing w:line="276" w:lineRule="auto"/>
              <w:rPr>
                <w:rFonts w:ascii="Arial" w:hAnsi="Arial" w:cs="Arial"/>
                <w:i/>
                <w:iCs/>
                <w:color w:val="000000"/>
                <w:sz w:val="20"/>
                <w:szCs w:val="20"/>
                <w:lang w:eastAsia="en-US"/>
              </w:rPr>
            </w:pPr>
            <w:r w:rsidRPr="003274A4">
              <w:rPr>
                <w:rFonts w:ascii="Arial" w:hAnsi="Arial" w:cs="Arial"/>
                <w:i/>
                <w:iCs/>
                <w:color w:val="000000"/>
                <w:sz w:val="20"/>
                <w:szCs w:val="20"/>
                <w:lang w:eastAsia="en-US"/>
              </w:rPr>
              <w:t>Indikátor je povinný k výběru pro projekty, u kterých dochází k modernizaci existujících kapacit</w:t>
            </w:r>
            <w:r w:rsidRPr="003274A4">
              <w:rPr>
                <w:rFonts w:ascii="Arial" w:hAnsi="Arial" w:cs="Arial"/>
                <w:b/>
                <w:bCs/>
                <w:i/>
                <w:iCs/>
                <w:color w:val="000000"/>
                <w:sz w:val="20"/>
                <w:szCs w:val="20"/>
                <w:lang w:eastAsia="en-US"/>
              </w:rPr>
              <w:t xml:space="preserve"> pobytových </w:t>
            </w:r>
            <w:r w:rsidRPr="003274A4">
              <w:rPr>
                <w:rFonts w:ascii="Arial" w:hAnsi="Arial" w:cs="Arial"/>
                <w:i/>
                <w:iCs/>
                <w:color w:val="000000"/>
                <w:sz w:val="20"/>
                <w:szCs w:val="20"/>
                <w:lang w:eastAsia="en-US"/>
              </w:rPr>
              <w:t>sociálních služeb.</w:t>
            </w:r>
          </w:p>
        </w:tc>
        <w:tc>
          <w:tcPr>
            <w:tcW w:w="4109" w:type="dxa"/>
            <w:tcBorders>
              <w:top w:val="single" w:sz="8" w:space="0" w:color="auto"/>
              <w:left w:val="nil"/>
              <w:bottom w:val="single" w:sz="8" w:space="0" w:color="auto"/>
              <w:right w:val="single" w:sz="4" w:space="0" w:color="auto"/>
            </w:tcBorders>
            <w:vAlign w:val="center"/>
          </w:tcPr>
          <w:p w14:paraId="10C8845C" w14:textId="2D4A3E3F" w:rsidR="003338E8" w:rsidRPr="003338E8" w:rsidRDefault="003338E8" w:rsidP="003338E8">
            <w:pPr>
              <w:spacing w:line="276" w:lineRule="auto"/>
              <w:rPr>
                <w:rFonts w:ascii="Arial" w:eastAsia="Calibri" w:hAnsi="Arial" w:cs="Arial"/>
                <w:color w:val="000000"/>
                <w:sz w:val="20"/>
                <w:szCs w:val="20"/>
                <w:lang w:eastAsia="en-US"/>
              </w:rPr>
            </w:pPr>
            <w:r w:rsidRPr="003338E8">
              <w:rPr>
                <w:rFonts w:ascii="Arial" w:eastAsia="Calibri" w:hAnsi="Arial" w:cs="Arial"/>
                <w:color w:val="000000"/>
                <w:sz w:val="20"/>
                <w:szCs w:val="20"/>
                <w:lang w:eastAsia="en-US"/>
              </w:rPr>
              <w:t>554</w:t>
            </w:r>
            <w:r w:rsidR="00C8147C">
              <w:rPr>
                <w:rFonts w:ascii="Arial" w:eastAsia="Calibri" w:hAnsi="Arial" w:cs="Arial"/>
                <w:color w:val="000000"/>
                <w:sz w:val="20"/>
                <w:szCs w:val="20"/>
                <w:lang w:eastAsia="en-US"/>
              </w:rPr>
              <w:t> </w:t>
            </w:r>
            <w:r>
              <w:rPr>
                <w:rFonts w:ascii="Arial" w:eastAsia="Calibri" w:hAnsi="Arial" w:cs="Arial"/>
                <w:color w:val="000000"/>
                <w:sz w:val="20"/>
                <w:szCs w:val="20"/>
                <w:lang w:eastAsia="en-US"/>
              </w:rPr>
              <w:t>2</w:t>
            </w:r>
            <w:r w:rsidRPr="003338E8">
              <w:rPr>
                <w:rFonts w:ascii="Arial" w:eastAsia="Calibri" w:hAnsi="Arial" w:cs="Arial"/>
                <w:color w:val="000000"/>
                <w:sz w:val="20"/>
                <w:szCs w:val="20"/>
                <w:lang w:eastAsia="en-US"/>
              </w:rPr>
              <w:t>01</w:t>
            </w:r>
            <w:r w:rsidR="00C8147C">
              <w:rPr>
                <w:rFonts w:ascii="Arial" w:eastAsia="Calibri" w:hAnsi="Arial" w:cs="Arial"/>
                <w:color w:val="000000"/>
                <w:sz w:val="20"/>
                <w:szCs w:val="20"/>
                <w:lang w:eastAsia="en-US"/>
              </w:rPr>
              <w:t xml:space="preserve"> </w:t>
            </w:r>
            <w:r w:rsidRPr="003338E8">
              <w:rPr>
                <w:rFonts w:ascii="Arial" w:eastAsia="Calibri" w:hAnsi="Arial" w:cs="Arial"/>
                <w:color w:val="000000"/>
                <w:sz w:val="20"/>
                <w:szCs w:val="20"/>
                <w:lang w:eastAsia="en-US"/>
              </w:rPr>
              <w:t>- Rekonstruovaná či modernizovaná kapacita podpořených zařízení pobytových sociálních služeb</w:t>
            </w:r>
          </w:p>
        </w:tc>
        <w:tc>
          <w:tcPr>
            <w:tcW w:w="1519" w:type="dxa"/>
            <w:tcBorders>
              <w:top w:val="single" w:sz="8" w:space="0" w:color="auto"/>
              <w:left w:val="single" w:sz="4" w:space="0" w:color="auto"/>
              <w:bottom w:val="single" w:sz="8" w:space="0" w:color="auto"/>
              <w:right w:val="single" w:sz="8" w:space="0" w:color="auto"/>
            </w:tcBorders>
            <w:vAlign w:val="center"/>
          </w:tcPr>
          <w:p w14:paraId="778A7D1C" w14:textId="464527E8" w:rsidR="003338E8" w:rsidRPr="003338E8" w:rsidRDefault="003338E8" w:rsidP="003338E8">
            <w:pPr>
              <w:spacing w:line="276" w:lineRule="auto"/>
              <w:jc w:val="center"/>
              <w:rPr>
                <w:rFonts w:ascii="Arial" w:hAnsi="Arial" w:cs="Arial"/>
                <w:color w:val="000000"/>
                <w:sz w:val="20"/>
                <w:szCs w:val="20"/>
                <w:lang w:eastAsia="en-US"/>
              </w:rPr>
            </w:pPr>
            <w:r w:rsidRPr="003338E8">
              <w:rPr>
                <w:rFonts w:ascii="Arial" w:hAnsi="Arial" w:cs="Arial"/>
                <w:color w:val="000000"/>
                <w:sz w:val="20"/>
                <w:szCs w:val="20"/>
                <w:lang w:eastAsia="en-US"/>
              </w:rPr>
              <w:t>Ano</w:t>
            </w:r>
          </w:p>
        </w:tc>
      </w:tr>
      <w:tr w:rsidR="003338E8" w:rsidRPr="003338E8" w14:paraId="704EA177" w14:textId="77777777" w:rsidTr="003338E8">
        <w:trPr>
          <w:trHeight w:val="832"/>
        </w:trPr>
        <w:tc>
          <w:tcPr>
            <w:tcW w:w="0" w:type="auto"/>
            <w:vMerge/>
            <w:tcBorders>
              <w:top w:val="single" w:sz="8" w:space="0" w:color="auto"/>
              <w:left w:val="single" w:sz="4" w:space="0" w:color="auto"/>
              <w:bottom w:val="single" w:sz="4" w:space="0" w:color="000000"/>
              <w:right w:val="single" w:sz="4" w:space="0" w:color="auto"/>
            </w:tcBorders>
            <w:vAlign w:val="center"/>
            <w:hideMark/>
          </w:tcPr>
          <w:p w14:paraId="5E9EFE14" w14:textId="77777777" w:rsidR="003338E8" w:rsidRPr="003338E8" w:rsidRDefault="003338E8" w:rsidP="003338E8">
            <w:pPr>
              <w:spacing w:line="276" w:lineRule="auto"/>
              <w:rPr>
                <w:rFonts w:ascii="Arial" w:hAnsi="Arial" w:cs="Arial"/>
                <w:b/>
                <w:bCs/>
                <w:color w:val="000000"/>
                <w:sz w:val="20"/>
                <w:szCs w:val="20"/>
                <w:lang w:eastAsia="en-US"/>
              </w:rPr>
            </w:pPr>
          </w:p>
        </w:tc>
        <w:tc>
          <w:tcPr>
            <w:tcW w:w="0" w:type="auto"/>
            <w:vMerge/>
            <w:tcBorders>
              <w:top w:val="single" w:sz="8" w:space="0" w:color="auto"/>
              <w:left w:val="nil"/>
              <w:bottom w:val="single" w:sz="4" w:space="0" w:color="auto"/>
              <w:right w:val="single" w:sz="4" w:space="0" w:color="auto"/>
            </w:tcBorders>
            <w:vAlign w:val="center"/>
            <w:hideMark/>
          </w:tcPr>
          <w:p w14:paraId="148620E8" w14:textId="77777777" w:rsidR="003338E8" w:rsidRPr="003338E8" w:rsidRDefault="003338E8" w:rsidP="003338E8">
            <w:pPr>
              <w:spacing w:line="276" w:lineRule="auto"/>
              <w:rPr>
                <w:rFonts w:ascii="Arial" w:hAnsi="Arial" w:cs="Arial"/>
                <w:color w:val="00000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A91D60" w14:textId="77777777" w:rsidR="003338E8" w:rsidRPr="003274A4" w:rsidRDefault="003338E8" w:rsidP="003338E8">
            <w:pPr>
              <w:spacing w:line="276" w:lineRule="auto"/>
              <w:rPr>
                <w:rFonts w:ascii="Arial" w:hAnsi="Arial" w:cs="Arial"/>
                <w:i/>
                <w:iCs/>
                <w:color w:val="000000"/>
                <w:sz w:val="20"/>
                <w:szCs w:val="20"/>
                <w:highlight w:val="lightGray"/>
                <w:lang w:eastAsia="en-US"/>
              </w:rPr>
            </w:pPr>
            <w:r w:rsidRPr="003274A4">
              <w:rPr>
                <w:rFonts w:ascii="Arial" w:hAnsi="Arial" w:cs="Arial"/>
                <w:i/>
                <w:iCs/>
                <w:color w:val="000000"/>
                <w:sz w:val="20"/>
                <w:szCs w:val="20"/>
                <w:lang w:eastAsia="en-US"/>
              </w:rPr>
              <w:t>Indikátor je povinný k výběru pro projekty, které mají povinnost doložit PENB ke stavebnímu řízení podle zákona č. 406/2000 Sb., o hospodaření s energií, případně pro projekty, které si PENB nechaly zpracovat nad rámec zákona a jsou tak schopny úspory exaktně vykázat. Nerelevantní je pro projekty, jejichž předmětem je pouze nová výstavba.</w:t>
            </w:r>
          </w:p>
        </w:tc>
        <w:tc>
          <w:tcPr>
            <w:tcW w:w="4109" w:type="dxa"/>
            <w:tcBorders>
              <w:top w:val="single" w:sz="8" w:space="0" w:color="auto"/>
              <w:left w:val="nil"/>
              <w:bottom w:val="single" w:sz="8" w:space="0" w:color="auto"/>
              <w:right w:val="single" w:sz="4" w:space="0" w:color="auto"/>
            </w:tcBorders>
            <w:vAlign w:val="center"/>
            <w:hideMark/>
          </w:tcPr>
          <w:p w14:paraId="0AD8D574" w14:textId="77777777" w:rsidR="003338E8" w:rsidRPr="003338E8" w:rsidRDefault="003338E8" w:rsidP="003338E8">
            <w:pPr>
              <w:spacing w:line="276" w:lineRule="auto"/>
              <w:rPr>
                <w:rFonts w:ascii="Arial" w:eastAsia="Calibri" w:hAnsi="Arial" w:cs="Arial"/>
                <w:color w:val="000000"/>
                <w:sz w:val="20"/>
                <w:szCs w:val="20"/>
                <w:lang w:eastAsia="en-US"/>
              </w:rPr>
            </w:pPr>
            <w:r w:rsidRPr="003338E8">
              <w:rPr>
                <w:rFonts w:ascii="Arial" w:eastAsia="Calibri" w:hAnsi="Arial" w:cs="Arial"/>
                <w:color w:val="000000"/>
                <w:sz w:val="20"/>
                <w:szCs w:val="20"/>
                <w:lang w:eastAsia="en-US"/>
              </w:rPr>
              <w:t>323 000 - Snížení konečné spotřeby energie u podpořených subjektů</w:t>
            </w:r>
          </w:p>
        </w:tc>
        <w:tc>
          <w:tcPr>
            <w:tcW w:w="1519" w:type="dxa"/>
            <w:tcBorders>
              <w:top w:val="single" w:sz="8" w:space="0" w:color="auto"/>
              <w:left w:val="single" w:sz="4" w:space="0" w:color="auto"/>
              <w:bottom w:val="single" w:sz="8" w:space="0" w:color="auto"/>
              <w:right w:val="single" w:sz="8" w:space="0" w:color="auto"/>
            </w:tcBorders>
            <w:vAlign w:val="center"/>
            <w:hideMark/>
          </w:tcPr>
          <w:p w14:paraId="3B817412" w14:textId="77777777" w:rsidR="003338E8" w:rsidRPr="003338E8" w:rsidRDefault="003338E8" w:rsidP="003338E8">
            <w:pPr>
              <w:spacing w:line="276" w:lineRule="auto"/>
              <w:jc w:val="center"/>
              <w:rPr>
                <w:rFonts w:ascii="Arial" w:hAnsi="Arial" w:cs="Arial"/>
                <w:color w:val="000000"/>
                <w:sz w:val="20"/>
                <w:szCs w:val="20"/>
                <w:lang w:eastAsia="en-US"/>
              </w:rPr>
            </w:pPr>
            <w:r w:rsidRPr="003338E8">
              <w:rPr>
                <w:rFonts w:ascii="Arial" w:hAnsi="Arial" w:cs="Arial"/>
                <w:color w:val="000000"/>
                <w:sz w:val="20"/>
                <w:szCs w:val="20"/>
                <w:lang w:eastAsia="en-US"/>
              </w:rPr>
              <w:t>Ano</w:t>
            </w:r>
          </w:p>
        </w:tc>
      </w:tr>
      <w:tr w:rsidR="003338E8" w:rsidRPr="003338E8" w14:paraId="2503C12A" w14:textId="77777777" w:rsidTr="00E97896">
        <w:trPr>
          <w:trHeight w:val="832"/>
        </w:trPr>
        <w:tc>
          <w:tcPr>
            <w:tcW w:w="0" w:type="auto"/>
            <w:vMerge/>
            <w:tcBorders>
              <w:top w:val="single" w:sz="8" w:space="0" w:color="auto"/>
              <w:left w:val="single" w:sz="4" w:space="0" w:color="auto"/>
              <w:bottom w:val="single" w:sz="4" w:space="0" w:color="000000"/>
              <w:right w:val="single" w:sz="4" w:space="0" w:color="auto"/>
            </w:tcBorders>
            <w:vAlign w:val="center"/>
          </w:tcPr>
          <w:p w14:paraId="34C09B53" w14:textId="77777777" w:rsidR="003338E8" w:rsidRPr="003338E8" w:rsidRDefault="003338E8" w:rsidP="003338E8">
            <w:pPr>
              <w:spacing w:line="276" w:lineRule="auto"/>
              <w:rPr>
                <w:rFonts w:ascii="Arial" w:hAnsi="Arial" w:cs="Arial"/>
                <w:b/>
                <w:bCs/>
                <w:color w:val="000000"/>
                <w:sz w:val="20"/>
                <w:szCs w:val="20"/>
                <w:lang w:eastAsia="en-US"/>
              </w:rPr>
            </w:pPr>
          </w:p>
        </w:tc>
        <w:tc>
          <w:tcPr>
            <w:tcW w:w="0" w:type="auto"/>
            <w:vMerge/>
            <w:tcBorders>
              <w:top w:val="single" w:sz="8" w:space="0" w:color="auto"/>
              <w:left w:val="nil"/>
              <w:bottom w:val="single" w:sz="4" w:space="0" w:color="auto"/>
              <w:right w:val="single" w:sz="4" w:space="0" w:color="auto"/>
            </w:tcBorders>
            <w:vAlign w:val="center"/>
          </w:tcPr>
          <w:p w14:paraId="5C138A9B" w14:textId="77777777" w:rsidR="003338E8" w:rsidRPr="003338E8" w:rsidRDefault="003338E8" w:rsidP="003338E8">
            <w:pPr>
              <w:spacing w:line="276" w:lineRule="auto"/>
              <w:rPr>
                <w:rFonts w:ascii="Arial" w:hAnsi="Arial" w:cs="Arial"/>
                <w:color w:val="00000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74B932C6" w14:textId="120D2C3C" w:rsidR="003338E8" w:rsidRPr="003274A4" w:rsidRDefault="003338E8" w:rsidP="003338E8">
            <w:pPr>
              <w:spacing w:line="276" w:lineRule="auto"/>
              <w:rPr>
                <w:rFonts w:ascii="Arial" w:hAnsi="Arial" w:cs="Arial"/>
                <w:i/>
                <w:iCs/>
                <w:color w:val="000000"/>
                <w:sz w:val="20"/>
                <w:szCs w:val="20"/>
                <w:lang w:eastAsia="en-US"/>
              </w:rPr>
            </w:pPr>
            <w:r w:rsidRPr="003274A4">
              <w:rPr>
                <w:rFonts w:ascii="Arial" w:hAnsi="Arial" w:cs="Arial"/>
                <w:i/>
                <w:iCs/>
                <w:color w:val="000000"/>
                <w:sz w:val="20"/>
                <w:szCs w:val="20"/>
                <w:lang w:eastAsia="en-US"/>
              </w:rPr>
              <w:t>Ano</w:t>
            </w:r>
          </w:p>
        </w:tc>
        <w:tc>
          <w:tcPr>
            <w:tcW w:w="4109" w:type="dxa"/>
            <w:tcBorders>
              <w:top w:val="single" w:sz="8" w:space="0" w:color="auto"/>
              <w:left w:val="nil"/>
              <w:bottom w:val="single" w:sz="4" w:space="0" w:color="auto"/>
              <w:right w:val="single" w:sz="4" w:space="0" w:color="auto"/>
            </w:tcBorders>
            <w:vAlign w:val="center"/>
          </w:tcPr>
          <w:p w14:paraId="7FDDC74B" w14:textId="4CBE4412" w:rsidR="003338E8" w:rsidRPr="003338E8" w:rsidRDefault="00C155D7" w:rsidP="003338E8">
            <w:pPr>
              <w:spacing w:line="276" w:lineRule="auto"/>
              <w:rPr>
                <w:rFonts w:ascii="Arial" w:eastAsia="Calibri" w:hAnsi="Arial" w:cs="Arial"/>
                <w:color w:val="000000"/>
                <w:sz w:val="20"/>
                <w:szCs w:val="20"/>
                <w:lang w:eastAsia="en-US"/>
              </w:rPr>
            </w:pPr>
            <w:r w:rsidRPr="00FD5CAB">
              <w:rPr>
                <w:rFonts w:ascii="Arial" w:eastAsia="Calibri" w:hAnsi="Arial" w:cs="Arial"/>
                <w:sz w:val="20"/>
                <w:szCs w:val="20"/>
                <w:lang w:eastAsia="en-US"/>
              </w:rPr>
              <w:t>554 6</w:t>
            </w:r>
            <w:r w:rsidR="00FA2299">
              <w:rPr>
                <w:rFonts w:ascii="Arial" w:eastAsia="Calibri" w:hAnsi="Arial" w:cs="Arial"/>
                <w:sz w:val="20"/>
                <w:szCs w:val="20"/>
                <w:lang w:eastAsia="en-US"/>
              </w:rPr>
              <w:t>0</w:t>
            </w:r>
            <w:r w:rsidRPr="00FD5CAB">
              <w:rPr>
                <w:rFonts w:ascii="Arial" w:eastAsia="Calibri" w:hAnsi="Arial" w:cs="Arial"/>
                <w:sz w:val="20"/>
                <w:szCs w:val="20"/>
                <w:lang w:eastAsia="en-US"/>
              </w:rPr>
              <w:t>1</w:t>
            </w:r>
            <w:r w:rsidR="003338E8" w:rsidRPr="00FD5CAB">
              <w:rPr>
                <w:rFonts w:ascii="Arial" w:eastAsia="Calibri" w:hAnsi="Arial" w:cs="Arial"/>
                <w:sz w:val="20"/>
                <w:szCs w:val="20"/>
                <w:lang w:eastAsia="en-US"/>
              </w:rPr>
              <w:t xml:space="preserve"> - </w:t>
            </w:r>
            <w:r w:rsidR="00F73C1B" w:rsidRPr="00F73C1B">
              <w:rPr>
                <w:rFonts w:ascii="Arial" w:eastAsia="Calibri" w:hAnsi="Arial" w:cs="Arial"/>
                <w:color w:val="000000"/>
                <w:sz w:val="20"/>
                <w:szCs w:val="20"/>
                <w:lang w:eastAsia="en-US"/>
              </w:rPr>
              <w:t>Počet uživatelů nových nebo modernizovaných zařízení sociální péče za rok</w:t>
            </w:r>
          </w:p>
        </w:tc>
        <w:tc>
          <w:tcPr>
            <w:tcW w:w="1519" w:type="dxa"/>
            <w:tcBorders>
              <w:top w:val="single" w:sz="8" w:space="0" w:color="auto"/>
              <w:left w:val="single" w:sz="4" w:space="0" w:color="auto"/>
              <w:bottom w:val="single" w:sz="4" w:space="0" w:color="auto"/>
              <w:right w:val="single" w:sz="8" w:space="0" w:color="auto"/>
            </w:tcBorders>
            <w:vAlign w:val="center"/>
          </w:tcPr>
          <w:p w14:paraId="7A3381B4" w14:textId="659BF662" w:rsidR="003338E8" w:rsidRPr="003338E8" w:rsidRDefault="003338E8" w:rsidP="003338E8">
            <w:pPr>
              <w:spacing w:line="276" w:lineRule="auto"/>
              <w:jc w:val="center"/>
              <w:rPr>
                <w:rFonts w:ascii="Arial" w:hAnsi="Arial" w:cs="Arial"/>
                <w:color w:val="000000"/>
                <w:sz w:val="20"/>
                <w:szCs w:val="20"/>
                <w:lang w:eastAsia="en-US"/>
              </w:rPr>
            </w:pPr>
            <w:r w:rsidRPr="003338E8">
              <w:rPr>
                <w:rFonts w:ascii="Arial" w:hAnsi="Arial" w:cs="Arial"/>
                <w:color w:val="000000"/>
                <w:sz w:val="20"/>
                <w:szCs w:val="20"/>
                <w:lang w:eastAsia="en-US"/>
              </w:rPr>
              <w:t>Ano</w:t>
            </w:r>
          </w:p>
        </w:tc>
      </w:tr>
    </w:tbl>
    <w:p w14:paraId="71EA5D58" w14:textId="77777777" w:rsidR="0084772A" w:rsidRPr="0084772A" w:rsidRDefault="0084772A" w:rsidP="0084772A">
      <w:pPr>
        <w:spacing w:line="276" w:lineRule="auto"/>
        <w:jc w:val="both"/>
        <w:rPr>
          <w:rStyle w:val="Zdraznnintenzivn"/>
          <w:rFonts w:asciiTheme="majorHAnsi" w:eastAsiaTheme="minorHAnsi" w:hAnsiTheme="majorHAnsi" w:cstheme="minorHAnsi"/>
          <w:caps/>
          <w:color w:val="31849B" w:themeColor="accent5" w:themeShade="BF"/>
          <w:highlight w:val="yellow"/>
          <w:lang w:eastAsia="en-US"/>
        </w:rPr>
      </w:pPr>
    </w:p>
    <w:sectPr w:rsidR="0084772A" w:rsidRPr="0084772A" w:rsidSect="0084772A">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A8BF" w14:textId="77777777" w:rsidR="00B6258E" w:rsidRDefault="00B6258E" w:rsidP="00634381">
      <w:r>
        <w:separator/>
      </w:r>
    </w:p>
    <w:p w14:paraId="29B28B0B" w14:textId="77777777" w:rsidR="00B6258E" w:rsidRDefault="00B6258E"/>
  </w:endnote>
  <w:endnote w:type="continuationSeparator" w:id="0">
    <w:p w14:paraId="56B20517" w14:textId="77777777" w:rsidR="00B6258E" w:rsidRDefault="00B6258E" w:rsidP="00634381">
      <w:r>
        <w:continuationSeparator/>
      </w:r>
    </w:p>
    <w:p w14:paraId="067A1C4D" w14:textId="77777777" w:rsidR="00B6258E" w:rsidRDefault="00B6258E"/>
  </w:endnote>
  <w:endnote w:type="continuationNotice" w:id="1">
    <w:p w14:paraId="2A446C72" w14:textId="77777777" w:rsidR="00B6258E" w:rsidRDefault="00B62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198280"/>
      <w:docPartObj>
        <w:docPartGallery w:val="Page Numbers (Bottom of Page)"/>
        <w:docPartUnique/>
      </w:docPartObj>
    </w:sdtPr>
    <w:sdtEndPr>
      <w:rPr>
        <w:rFonts w:asciiTheme="minorHAnsi" w:hAnsiTheme="minorHAnsi" w:cstheme="minorHAnsi"/>
        <w:sz w:val="20"/>
        <w:szCs w:val="20"/>
      </w:rPr>
    </w:sdtEndPr>
    <w:sdtContent>
      <w:p w14:paraId="547E2A89" w14:textId="2DBA4E4F" w:rsidR="00857DA5" w:rsidRPr="00FE3BDE" w:rsidRDefault="00857DA5">
        <w:pPr>
          <w:pStyle w:val="Zpat"/>
          <w:jc w:val="center"/>
          <w:rPr>
            <w:rFonts w:asciiTheme="minorHAnsi" w:hAnsiTheme="minorHAnsi" w:cstheme="minorHAnsi"/>
            <w:sz w:val="20"/>
            <w:szCs w:val="20"/>
          </w:rPr>
        </w:pPr>
        <w:r w:rsidRPr="00FE3BDE">
          <w:rPr>
            <w:rFonts w:asciiTheme="minorHAnsi" w:hAnsiTheme="minorHAnsi" w:cstheme="minorHAnsi"/>
            <w:sz w:val="20"/>
            <w:szCs w:val="20"/>
          </w:rPr>
          <w:fldChar w:fldCharType="begin"/>
        </w:r>
        <w:r w:rsidRPr="00FE3BDE">
          <w:rPr>
            <w:rFonts w:asciiTheme="minorHAnsi" w:hAnsiTheme="minorHAnsi" w:cstheme="minorHAnsi"/>
            <w:sz w:val="20"/>
            <w:szCs w:val="20"/>
          </w:rPr>
          <w:instrText>PAGE   \* MERGEFORMAT</w:instrText>
        </w:r>
        <w:r w:rsidRPr="00FE3BDE">
          <w:rPr>
            <w:rFonts w:asciiTheme="minorHAnsi" w:hAnsiTheme="minorHAnsi" w:cstheme="minorHAnsi"/>
            <w:sz w:val="20"/>
            <w:szCs w:val="20"/>
          </w:rPr>
          <w:fldChar w:fldCharType="separate"/>
        </w:r>
        <w:r w:rsidR="00E00649">
          <w:rPr>
            <w:rFonts w:asciiTheme="minorHAnsi" w:hAnsiTheme="minorHAnsi" w:cstheme="minorHAnsi"/>
            <w:noProof/>
            <w:sz w:val="20"/>
            <w:szCs w:val="20"/>
          </w:rPr>
          <w:t>20</w:t>
        </w:r>
        <w:r w:rsidRPr="00FE3BDE">
          <w:rPr>
            <w:rFonts w:asciiTheme="minorHAnsi" w:hAnsiTheme="minorHAnsi" w:cstheme="minorHAnsi"/>
            <w:sz w:val="20"/>
            <w:szCs w:val="20"/>
          </w:rPr>
          <w:fldChar w:fldCharType="end"/>
        </w:r>
      </w:p>
    </w:sdtContent>
  </w:sdt>
  <w:p w14:paraId="61036CC4" w14:textId="77777777" w:rsidR="00857DA5" w:rsidRDefault="00857D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6687D" w14:textId="77777777" w:rsidR="00B6258E" w:rsidRDefault="00B6258E">
      <w:r>
        <w:separator/>
      </w:r>
    </w:p>
  </w:footnote>
  <w:footnote w:type="continuationSeparator" w:id="0">
    <w:p w14:paraId="2B1EED87" w14:textId="77777777" w:rsidR="00B6258E" w:rsidRDefault="00B6258E" w:rsidP="00634381">
      <w:r>
        <w:continuationSeparator/>
      </w:r>
    </w:p>
    <w:p w14:paraId="5C8B1468" w14:textId="77777777" w:rsidR="00B6258E" w:rsidRDefault="00B6258E"/>
  </w:footnote>
  <w:footnote w:type="continuationNotice" w:id="1">
    <w:p w14:paraId="7014CA7E" w14:textId="77777777" w:rsidR="00B6258E" w:rsidRDefault="00B6258E"/>
  </w:footnote>
  <w:footnote w:id="2">
    <w:p w14:paraId="33824CED" w14:textId="77777777" w:rsidR="00857DA5" w:rsidRPr="0065357C" w:rsidRDefault="00857DA5" w:rsidP="00906B27">
      <w:pPr>
        <w:pStyle w:val="Textpoznpodarou"/>
        <w:rPr>
          <w:rFonts w:ascii="Arial" w:hAnsi="Arial" w:cs="Arial"/>
          <w:sz w:val="18"/>
          <w:szCs w:val="18"/>
        </w:rPr>
      </w:pPr>
      <w:r w:rsidRPr="0065357C">
        <w:rPr>
          <w:rStyle w:val="Znakapoznpodarou"/>
          <w:rFonts w:ascii="Arial" w:hAnsi="Arial" w:cs="Arial"/>
          <w:sz w:val="18"/>
          <w:szCs w:val="18"/>
        </w:rPr>
        <w:footnoteRef/>
      </w:r>
      <w:r w:rsidRPr="0065357C">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 w:id="3">
    <w:p w14:paraId="56F33CEF" w14:textId="77777777" w:rsidR="00857DA5" w:rsidRDefault="00857DA5" w:rsidP="00906B27">
      <w:pPr>
        <w:pStyle w:val="Textpoznpodarou"/>
      </w:pPr>
      <w:r w:rsidRPr="00D91F67">
        <w:rPr>
          <w:rStyle w:val="Znakapoznpodarou"/>
          <w:rFonts w:ascii="Arial" w:hAnsi="Arial" w:cs="Arial"/>
          <w:sz w:val="18"/>
          <w:szCs w:val="18"/>
        </w:rPr>
        <w:footnoteRef/>
      </w:r>
      <w:r w:rsidRPr="00D91F67">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r w:rsidRPr="008E4F0B">
        <w:t>.</w:t>
      </w:r>
    </w:p>
  </w:footnote>
  <w:footnote w:id="4">
    <w:p w14:paraId="6CB11F7E" w14:textId="77777777" w:rsidR="00857DA5" w:rsidRPr="00D91F67" w:rsidRDefault="00857DA5" w:rsidP="00FF4299">
      <w:pPr>
        <w:pStyle w:val="Textpoznpodarou"/>
        <w:rPr>
          <w:rFonts w:ascii="Arial" w:hAnsi="Arial" w:cs="Arial"/>
          <w:sz w:val="18"/>
          <w:szCs w:val="18"/>
        </w:rPr>
      </w:pPr>
      <w:r w:rsidRPr="00D91F67">
        <w:rPr>
          <w:rStyle w:val="Znakapoznpodarou"/>
          <w:rFonts w:ascii="Arial" w:hAnsi="Arial" w:cs="Arial"/>
          <w:sz w:val="18"/>
          <w:szCs w:val="18"/>
        </w:rPr>
        <w:footnoteRef/>
      </w:r>
      <w:r w:rsidRPr="00D91F67">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 w:id="5">
    <w:p w14:paraId="75D1FDEF" w14:textId="77777777" w:rsidR="00857DA5" w:rsidRPr="003274A4" w:rsidRDefault="00857DA5" w:rsidP="00486775">
      <w:pPr>
        <w:pStyle w:val="Textpoznpodarou"/>
        <w:rPr>
          <w:rFonts w:ascii="Arial" w:hAnsi="Arial" w:cs="Arial"/>
          <w:sz w:val="18"/>
          <w:szCs w:val="18"/>
        </w:rPr>
      </w:pPr>
      <w:r w:rsidRPr="003274A4">
        <w:rPr>
          <w:rStyle w:val="Znakapoznpodarou"/>
          <w:rFonts w:ascii="Arial" w:hAnsi="Arial" w:cs="Arial"/>
          <w:sz w:val="18"/>
          <w:szCs w:val="18"/>
        </w:rPr>
        <w:footnoteRef/>
      </w:r>
      <w:r w:rsidRPr="003274A4">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 w:id="6">
    <w:p w14:paraId="06E543F5" w14:textId="77777777" w:rsidR="00151065" w:rsidRPr="00E61832" w:rsidRDefault="00151065" w:rsidP="00151065">
      <w:pPr>
        <w:pStyle w:val="Textpoznpodarou"/>
        <w:rPr>
          <w:rFonts w:ascii="Arial" w:hAnsi="Arial" w:cs="Arial"/>
          <w:sz w:val="18"/>
          <w:szCs w:val="18"/>
        </w:rPr>
      </w:pPr>
      <w:r w:rsidRPr="00E61832">
        <w:rPr>
          <w:rStyle w:val="Znakapoznpodarou"/>
          <w:rFonts w:ascii="Arial" w:hAnsi="Arial" w:cs="Arial"/>
          <w:sz w:val="18"/>
          <w:szCs w:val="18"/>
        </w:rPr>
        <w:footnoteRef/>
      </w:r>
      <w:r w:rsidRPr="00E61832">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 w:id="7">
    <w:p w14:paraId="0D405489" w14:textId="162F17F9" w:rsidR="00857DA5" w:rsidRPr="00FD5CAB" w:rsidRDefault="00857DA5" w:rsidP="00FD5CAB">
      <w:pPr>
        <w:pStyle w:val="Textpoznpodarou"/>
        <w:jc w:val="both"/>
        <w:rPr>
          <w:rFonts w:ascii="Arial" w:hAnsi="Arial" w:cs="Arial"/>
          <w:sz w:val="18"/>
          <w:szCs w:val="18"/>
        </w:rPr>
      </w:pPr>
      <w:r w:rsidRPr="00FD5CAB">
        <w:rPr>
          <w:rStyle w:val="Znakapoznpodarou"/>
          <w:rFonts w:ascii="Arial" w:hAnsi="Arial" w:cs="Arial"/>
          <w:sz w:val="18"/>
          <w:szCs w:val="18"/>
        </w:rPr>
        <w:footnoteRef/>
      </w:r>
      <w:r w:rsidRPr="00FD5CAB">
        <w:rPr>
          <w:rFonts w:ascii="Arial" w:hAnsi="Arial" w:cs="Arial"/>
          <w:sz w:val="18"/>
          <w:szCs w:val="18"/>
        </w:rPr>
        <w:t xml:space="preserve"> Slovo pacient použité v definici indikátoru vychází z anglického překladu indikátoru, jehož tvůrce nejspíše vycházel z prostředí Západní Evropy, kde se sociální a zdravotní služby úzce prolínají. Pro české prostředí je přesnější toto interpretovat ve smyslu osob</w:t>
      </w:r>
      <w:r w:rsidR="00FD5CAB">
        <w:rPr>
          <w:rFonts w:ascii="Arial" w:hAnsi="Arial" w:cs="Arial"/>
          <w:sz w:val="18"/>
          <w:szCs w:val="18"/>
        </w:rPr>
        <w:t>y</w:t>
      </w:r>
      <w:r w:rsidRPr="00FD5CAB">
        <w:rPr>
          <w:rFonts w:ascii="Arial" w:hAnsi="Arial" w:cs="Arial"/>
          <w:sz w:val="18"/>
          <w:szCs w:val="18"/>
        </w:rPr>
        <w:t xml:space="preserve"> či uživatel</w:t>
      </w:r>
      <w:r w:rsidR="00FD5CAB">
        <w:rPr>
          <w:rFonts w:ascii="Arial" w:hAnsi="Arial" w:cs="Arial"/>
          <w:sz w:val="18"/>
          <w:szCs w:val="18"/>
        </w:rPr>
        <w:t>e</w:t>
      </w:r>
      <w:r w:rsidRPr="00FD5CAB">
        <w:rPr>
          <w:rFonts w:ascii="Arial" w:hAnsi="Arial" w:cs="Arial"/>
          <w:sz w:val="18"/>
          <w:szCs w:val="18"/>
        </w:rPr>
        <w:t>.</w:t>
      </w:r>
    </w:p>
  </w:footnote>
  <w:footnote w:id="8">
    <w:p w14:paraId="3820392E" w14:textId="77777777" w:rsidR="00857DA5" w:rsidRPr="00690293" w:rsidRDefault="00857DA5" w:rsidP="00FD5CAB">
      <w:pPr>
        <w:pStyle w:val="Textpoznpodarou"/>
        <w:jc w:val="both"/>
        <w:rPr>
          <w:rFonts w:ascii="Arial" w:hAnsi="Arial" w:cs="Arial"/>
          <w:sz w:val="18"/>
          <w:szCs w:val="18"/>
        </w:rPr>
      </w:pPr>
      <w:r w:rsidRPr="00FD5CAB">
        <w:rPr>
          <w:rStyle w:val="Znakapoznpodarou"/>
          <w:rFonts w:ascii="Arial" w:hAnsi="Arial" w:cs="Arial"/>
          <w:sz w:val="18"/>
          <w:szCs w:val="18"/>
        </w:rPr>
        <w:footnoteRef/>
      </w:r>
      <w:r w:rsidRPr="00FD5CAB">
        <w:rPr>
          <w:rFonts w:ascii="Arial" w:hAnsi="Arial" w:cs="Arial"/>
          <w:sz w:val="18"/>
          <w:szCs w:val="18"/>
        </w:rPr>
        <w:t xml:space="preserve"> V případě indikátorů naplňovaných za časové období 12 měsíců (např. osoby/rok), je jejich plnění hodnoceno poměrně k výši a délce neplnění v daném časovém období.</w:t>
      </w:r>
      <w:r w:rsidRPr="00690293">
        <w:rPr>
          <w:rFonts w:ascii="Arial" w:hAnsi="Arial" w:cs="Arial"/>
          <w:sz w:val="18"/>
          <w:szCs w:val="18"/>
        </w:rPr>
        <w:t xml:space="preserve"> </w:t>
      </w:r>
    </w:p>
  </w:footnote>
  <w:footnote w:id="9">
    <w:p w14:paraId="473E6AB5" w14:textId="77777777" w:rsidR="00857DA5" w:rsidRPr="003274A4" w:rsidRDefault="00857DA5" w:rsidP="0018597B">
      <w:pPr>
        <w:pStyle w:val="Textpoznpodarou"/>
        <w:rPr>
          <w:rFonts w:ascii="Arial" w:hAnsi="Arial" w:cs="Arial"/>
          <w:sz w:val="18"/>
          <w:szCs w:val="18"/>
        </w:rPr>
      </w:pPr>
      <w:r w:rsidRPr="003274A4">
        <w:rPr>
          <w:rStyle w:val="Znakapoznpodarou"/>
          <w:rFonts w:ascii="Arial" w:hAnsi="Arial" w:cs="Arial"/>
          <w:sz w:val="18"/>
          <w:szCs w:val="18"/>
        </w:rPr>
        <w:footnoteRef/>
      </w:r>
      <w:r w:rsidRPr="003274A4">
        <w:rPr>
          <w:rFonts w:ascii="Arial" w:hAnsi="Arial" w:cs="Arial"/>
          <w:sz w:val="18"/>
          <w:szCs w:val="18"/>
        </w:rPr>
        <w:t xml:space="preserve"> Například: pokud je tolerance 20 % z cílové hodnoty 100 ks (=80 ks) a příjemce vykáže k Rozhodnému datu pro naplnění 85 ks, využil z tolerance již ¾ (15 procentních bodů) a v období udržitelnosti může klesnout pouze o dalších 5 % z cílové hodnoty platné k Rozhodnému datu.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35D3" w14:textId="24082B1C" w:rsidR="00857DA5" w:rsidRDefault="00857DA5" w:rsidP="00E97896">
    <w:pPr>
      <w:pStyle w:val="Zhlav"/>
      <w:jc w:val="center"/>
    </w:pPr>
  </w:p>
  <w:p w14:paraId="3B8FCE2C" w14:textId="77777777" w:rsidR="00857DA5" w:rsidRDefault="00857D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A268" w14:textId="67878BFF" w:rsidR="00857DA5" w:rsidRDefault="00857DA5" w:rsidP="00E97896">
    <w:pPr>
      <w:pStyle w:val="Zhlav"/>
      <w:jc w:val="center"/>
    </w:pPr>
    <w:r>
      <w:rPr>
        <w:noProof/>
      </w:rPr>
      <w:drawing>
        <wp:inline distT="0" distB="0" distL="0" distR="0" wp14:anchorId="3C67B055" wp14:editId="70E47542">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64E7" w14:textId="5E496E1B" w:rsidR="00365421" w:rsidRDefault="0036542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9AF5" w14:textId="77777777" w:rsidR="00857DA5" w:rsidRDefault="00857DA5" w:rsidP="0089409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3E6E" w14:textId="686AA504" w:rsidR="00365421" w:rsidRDefault="0036542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C508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5A27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6353A"/>
    <w:multiLevelType w:val="hybridMultilevel"/>
    <w:tmpl w:val="DF48704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8C3EC5"/>
    <w:multiLevelType w:val="hybridMultilevel"/>
    <w:tmpl w:val="A5B23C7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FC058D"/>
    <w:multiLevelType w:val="hybridMultilevel"/>
    <w:tmpl w:val="4B4E5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2F4A2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8205A5"/>
    <w:multiLevelType w:val="hybridMultilevel"/>
    <w:tmpl w:val="94E49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234C77"/>
    <w:multiLevelType w:val="hybridMultilevel"/>
    <w:tmpl w:val="07222040"/>
    <w:lvl w:ilvl="0" w:tplc="803C1AF6">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805D9C"/>
    <w:multiLevelType w:val="hybridMultilevel"/>
    <w:tmpl w:val="06CAF69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0"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F34710"/>
    <w:multiLevelType w:val="hybridMultilevel"/>
    <w:tmpl w:val="D9BEC5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4210CAB"/>
    <w:multiLevelType w:val="hybridMultilevel"/>
    <w:tmpl w:val="3FC022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354A1B2A"/>
    <w:multiLevelType w:val="hybridMultilevel"/>
    <w:tmpl w:val="A66C1AB8"/>
    <w:lvl w:ilvl="0" w:tplc="04050001">
      <w:start w:val="1"/>
      <w:numFmt w:val="bullet"/>
      <w:lvlText w:val=""/>
      <w:lvlJc w:val="left"/>
      <w:pPr>
        <w:ind w:left="451" w:hanging="360"/>
      </w:pPr>
      <w:rPr>
        <w:rFonts w:ascii="Symbol" w:hAnsi="Symbol" w:hint="default"/>
      </w:rPr>
    </w:lvl>
    <w:lvl w:ilvl="1" w:tplc="04050019">
      <w:start w:val="1"/>
      <w:numFmt w:val="lowerLetter"/>
      <w:lvlText w:val="%2."/>
      <w:lvlJc w:val="left"/>
      <w:pPr>
        <w:ind w:left="1171" w:hanging="360"/>
      </w:pPr>
    </w:lvl>
    <w:lvl w:ilvl="2" w:tplc="0405001B" w:tentative="1">
      <w:start w:val="1"/>
      <w:numFmt w:val="lowerRoman"/>
      <w:lvlText w:val="%3."/>
      <w:lvlJc w:val="right"/>
      <w:pPr>
        <w:ind w:left="1891" w:hanging="180"/>
      </w:pPr>
    </w:lvl>
    <w:lvl w:ilvl="3" w:tplc="0405000F" w:tentative="1">
      <w:start w:val="1"/>
      <w:numFmt w:val="decimal"/>
      <w:lvlText w:val="%4."/>
      <w:lvlJc w:val="left"/>
      <w:pPr>
        <w:ind w:left="2611" w:hanging="360"/>
      </w:pPr>
    </w:lvl>
    <w:lvl w:ilvl="4" w:tplc="04050019" w:tentative="1">
      <w:start w:val="1"/>
      <w:numFmt w:val="lowerLetter"/>
      <w:lvlText w:val="%5."/>
      <w:lvlJc w:val="left"/>
      <w:pPr>
        <w:ind w:left="3331" w:hanging="360"/>
      </w:pPr>
    </w:lvl>
    <w:lvl w:ilvl="5" w:tplc="0405001B" w:tentative="1">
      <w:start w:val="1"/>
      <w:numFmt w:val="lowerRoman"/>
      <w:lvlText w:val="%6."/>
      <w:lvlJc w:val="right"/>
      <w:pPr>
        <w:ind w:left="4051" w:hanging="180"/>
      </w:pPr>
    </w:lvl>
    <w:lvl w:ilvl="6" w:tplc="0405000F" w:tentative="1">
      <w:start w:val="1"/>
      <w:numFmt w:val="decimal"/>
      <w:lvlText w:val="%7."/>
      <w:lvlJc w:val="left"/>
      <w:pPr>
        <w:ind w:left="4771" w:hanging="360"/>
      </w:pPr>
    </w:lvl>
    <w:lvl w:ilvl="7" w:tplc="04050019" w:tentative="1">
      <w:start w:val="1"/>
      <w:numFmt w:val="lowerLetter"/>
      <w:lvlText w:val="%8."/>
      <w:lvlJc w:val="left"/>
      <w:pPr>
        <w:ind w:left="5491" w:hanging="360"/>
      </w:pPr>
    </w:lvl>
    <w:lvl w:ilvl="8" w:tplc="0405001B" w:tentative="1">
      <w:start w:val="1"/>
      <w:numFmt w:val="lowerRoman"/>
      <w:lvlText w:val="%9."/>
      <w:lvlJc w:val="right"/>
      <w:pPr>
        <w:ind w:left="6211" w:hanging="180"/>
      </w:pPr>
    </w:lvl>
  </w:abstractNum>
  <w:abstractNum w:abstractNumId="24" w15:restartNumberingAfterBreak="0">
    <w:nsid w:val="37E469FE"/>
    <w:multiLevelType w:val="hybridMultilevel"/>
    <w:tmpl w:val="DEEA53C4"/>
    <w:lvl w:ilvl="0" w:tplc="F47CD0A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9A337D"/>
    <w:multiLevelType w:val="hybridMultilevel"/>
    <w:tmpl w:val="F06CE7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AEC36CB"/>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560E35"/>
    <w:multiLevelType w:val="hybridMultilevel"/>
    <w:tmpl w:val="7E9CB89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BF9065A"/>
    <w:multiLevelType w:val="hybridMultilevel"/>
    <w:tmpl w:val="347034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2D104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4D2873"/>
    <w:multiLevelType w:val="hybridMultilevel"/>
    <w:tmpl w:val="DCFEA85E"/>
    <w:lvl w:ilvl="0" w:tplc="04050001">
      <w:start w:val="1"/>
      <w:numFmt w:val="bullet"/>
      <w:lvlText w:val=""/>
      <w:lvlJc w:val="left"/>
      <w:pPr>
        <w:ind w:left="1250" w:hanging="360"/>
      </w:pPr>
      <w:rPr>
        <w:rFonts w:ascii="Symbol" w:hAnsi="Symbol" w:hint="default"/>
      </w:rPr>
    </w:lvl>
    <w:lvl w:ilvl="1" w:tplc="04050003" w:tentative="1">
      <w:start w:val="1"/>
      <w:numFmt w:val="bullet"/>
      <w:lvlText w:val="o"/>
      <w:lvlJc w:val="left"/>
      <w:pPr>
        <w:ind w:left="1970" w:hanging="360"/>
      </w:pPr>
      <w:rPr>
        <w:rFonts w:ascii="Courier New" w:hAnsi="Courier New" w:cs="Courier New" w:hint="default"/>
      </w:rPr>
    </w:lvl>
    <w:lvl w:ilvl="2" w:tplc="04050005" w:tentative="1">
      <w:start w:val="1"/>
      <w:numFmt w:val="bullet"/>
      <w:lvlText w:val=""/>
      <w:lvlJc w:val="left"/>
      <w:pPr>
        <w:ind w:left="2690" w:hanging="360"/>
      </w:pPr>
      <w:rPr>
        <w:rFonts w:ascii="Wingdings" w:hAnsi="Wingdings" w:hint="default"/>
      </w:rPr>
    </w:lvl>
    <w:lvl w:ilvl="3" w:tplc="04050001" w:tentative="1">
      <w:start w:val="1"/>
      <w:numFmt w:val="bullet"/>
      <w:lvlText w:val=""/>
      <w:lvlJc w:val="left"/>
      <w:pPr>
        <w:ind w:left="3410" w:hanging="360"/>
      </w:pPr>
      <w:rPr>
        <w:rFonts w:ascii="Symbol" w:hAnsi="Symbol" w:hint="default"/>
      </w:rPr>
    </w:lvl>
    <w:lvl w:ilvl="4" w:tplc="04050003" w:tentative="1">
      <w:start w:val="1"/>
      <w:numFmt w:val="bullet"/>
      <w:lvlText w:val="o"/>
      <w:lvlJc w:val="left"/>
      <w:pPr>
        <w:ind w:left="4130" w:hanging="360"/>
      </w:pPr>
      <w:rPr>
        <w:rFonts w:ascii="Courier New" w:hAnsi="Courier New" w:cs="Courier New" w:hint="default"/>
      </w:rPr>
    </w:lvl>
    <w:lvl w:ilvl="5" w:tplc="04050005" w:tentative="1">
      <w:start w:val="1"/>
      <w:numFmt w:val="bullet"/>
      <w:lvlText w:val=""/>
      <w:lvlJc w:val="left"/>
      <w:pPr>
        <w:ind w:left="4850" w:hanging="360"/>
      </w:pPr>
      <w:rPr>
        <w:rFonts w:ascii="Wingdings" w:hAnsi="Wingdings" w:hint="default"/>
      </w:rPr>
    </w:lvl>
    <w:lvl w:ilvl="6" w:tplc="04050001" w:tentative="1">
      <w:start w:val="1"/>
      <w:numFmt w:val="bullet"/>
      <w:lvlText w:val=""/>
      <w:lvlJc w:val="left"/>
      <w:pPr>
        <w:ind w:left="5570" w:hanging="360"/>
      </w:pPr>
      <w:rPr>
        <w:rFonts w:ascii="Symbol" w:hAnsi="Symbol" w:hint="default"/>
      </w:rPr>
    </w:lvl>
    <w:lvl w:ilvl="7" w:tplc="04050003" w:tentative="1">
      <w:start w:val="1"/>
      <w:numFmt w:val="bullet"/>
      <w:lvlText w:val="o"/>
      <w:lvlJc w:val="left"/>
      <w:pPr>
        <w:ind w:left="6290" w:hanging="360"/>
      </w:pPr>
      <w:rPr>
        <w:rFonts w:ascii="Courier New" w:hAnsi="Courier New" w:cs="Courier New" w:hint="default"/>
      </w:rPr>
    </w:lvl>
    <w:lvl w:ilvl="8" w:tplc="04050005" w:tentative="1">
      <w:start w:val="1"/>
      <w:numFmt w:val="bullet"/>
      <w:lvlText w:val=""/>
      <w:lvlJc w:val="left"/>
      <w:pPr>
        <w:ind w:left="7010" w:hanging="360"/>
      </w:pPr>
      <w:rPr>
        <w:rFonts w:ascii="Wingdings" w:hAnsi="Wingdings" w:hint="default"/>
      </w:rPr>
    </w:lvl>
  </w:abstractNum>
  <w:abstractNum w:abstractNumId="32" w15:restartNumberingAfterBreak="0">
    <w:nsid w:val="434E4731"/>
    <w:multiLevelType w:val="hybridMultilevel"/>
    <w:tmpl w:val="EEA24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45B2A21"/>
    <w:multiLevelType w:val="hybridMultilevel"/>
    <w:tmpl w:val="CA106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FD6A46"/>
    <w:multiLevelType w:val="hybridMultilevel"/>
    <w:tmpl w:val="2D7A31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4ADA4F61"/>
    <w:multiLevelType w:val="hybridMultilevel"/>
    <w:tmpl w:val="E19A4F7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37" w15:restartNumberingAfterBreak="0">
    <w:nsid w:val="4B8C784D"/>
    <w:multiLevelType w:val="hybridMultilevel"/>
    <w:tmpl w:val="CA2CB006"/>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E333F21"/>
    <w:multiLevelType w:val="hybridMultilevel"/>
    <w:tmpl w:val="1522287E"/>
    <w:lvl w:ilvl="0" w:tplc="AE240E90">
      <w:start w:val="1"/>
      <w:numFmt w:val="decimal"/>
      <w:lvlText w:val="%1)"/>
      <w:lvlJc w:val="left"/>
      <w:pPr>
        <w:ind w:left="530" w:hanging="360"/>
      </w:pPr>
      <w:rPr>
        <w:rFonts w:hint="default"/>
        <w:b w:val="0"/>
        <w:bCs w:val="0"/>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39"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4E06793"/>
    <w:multiLevelType w:val="hybridMultilevel"/>
    <w:tmpl w:val="D45C68AC"/>
    <w:lvl w:ilvl="0" w:tplc="04050017">
      <w:start w:val="1"/>
      <w:numFmt w:val="lowerLetter"/>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4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FAF509F"/>
    <w:multiLevelType w:val="hybridMultilevel"/>
    <w:tmpl w:val="5DC828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47"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1FE5F1F"/>
    <w:multiLevelType w:val="hybridMultilevel"/>
    <w:tmpl w:val="E3002F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6CA007F"/>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80067F3"/>
    <w:multiLevelType w:val="hybridMultilevel"/>
    <w:tmpl w:val="315026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15:restartNumberingAfterBreak="0">
    <w:nsid w:val="7CE23878"/>
    <w:multiLevelType w:val="hybridMultilevel"/>
    <w:tmpl w:val="24E6E634"/>
    <w:lvl w:ilvl="0" w:tplc="04050001">
      <w:start w:val="1"/>
      <w:numFmt w:val="bullet"/>
      <w:lvlText w:val=""/>
      <w:lvlJc w:val="left"/>
      <w:pPr>
        <w:ind w:left="951" w:hanging="360"/>
      </w:pPr>
      <w:rPr>
        <w:rFonts w:ascii="Symbol" w:hAnsi="Symbol" w:hint="default"/>
      </w:rPr>
    </w:lvl>
    <w:lvl w:ilvl="1" w:tplc="04050003" w:tentative="1">
      <w:start w:val="1"/>
      <w:numFmt w:val="bullet"/>
      <w:lvlText w:val="o"/>
      <w:lvlJc w:val="left"/>
      <w:pPr>
        <w:ind w:left="1671" w:hanging="360"/>
      </w:pPr>
      <w:rPr>
        <w:rFonts w:ascii="Courier New" w:hAnsi="Courier New" w:cs="Courier New" w:hint="default"/>
      </w:rPr>
    </w:lvl>
    <w:lvl w:ilvl="2" w:tplc="04050005" w:tentative="1">
      <w:start w:val="1"/>
      <w:numFmt w:val="bullet"/>
      <w:lvlText w:val=""/>
      <w:lvlJc w:val="left"/>
      <w:pPr>
        <w:ind w:left="2391" w:hanging="360"/>
      </w:pPr>
      <w:rPr>
        <w:rFonts w:ascii="Wingdings" w:hAnsi="Wingdings" w:hint="default"/>
      </w:rPr>
    </w:lvl>
    <w:lvl w:ilvl="3" w:tplc="04050001" w:tentative="1">
      <w:start w:val="1"/>
      <w:numFmt w:val="bullet"/>
      <w:lvlText w:val=""/>
      <w:lvlJc w:val="left"/>
      <w:pPr>
        <w:ind w:left="3111" w:hanging="360"/>
      </w:pPr>
      <w:rPr>
        <w:rFonts w:ascii="Symbol" w:hAnsi="Symbol" w:hint="default"/>
      </w:rPr>
    </w:lvl>
    <w:lvl w:ilvl="4" w:tplc="04050003" w:tentative="1">
      <w:start w:val="1"/>
      <w:numFmt w:val="bullet"/>
      <w:lvlText w:val="o"/>
      <w:lvlJc w:val="left"/>
      <w:pPr>
        <w:ind w:left="3831" w:hanging="360"/>
      </w:pPr>
      <w:rPr>
        <w:rFonts w:ascii="Courier New" w:hAnsi="Courier New" w:cs="Courier New" w:hint="default"/>
      </w:rPr>
    </w:lvl>
    <w:lvl w:ilvl="5" w:tplc="04050005" w:tentative="1">
      <w:start w:val="1"/>
      <w:numFmt w:val="bullet"/>
      <w:lvlText w:val=""/>
      <w:lvlJc w:val="left"/>
      <w:pPr>
        <w:ind w:left="4551" w:hanging="360"/>
      </w:pPr>
      <w:rPr>
        <w:rFonts w:ascii="Wingdings" w:hAnsi="Wingdings" w:hint="default"/>
      </w:rPr>
    </w:lvl>
    <w:lvl w:ilvl="6" w:tplc="04050001" w:tentative="1">
      <w:start w:val="1"/>
      <w:numFmt w:val="bullet"/>
      <w:lvlText w:val=""/>
      <w:lvlJc w:val="left"/>
      <w:pPr>
        <w:ind w:left="5271" w:hanging="360"/>
      </w:pPr>
      <w:rPr>
        <w:rFonts w:ascii="Symbol" w:hAnsi="Symbol" w:hint="default"/>
      </w:rPr>
    </w:lvl>
    <w:lvl w:ilvl="7" w:tplc="04050003" w:tentative="1">
      <w:start w:val="1"/>
      <w:numFmt w:val="bullet"/>
      <w:lvlText w:val="o"/>
      <w:lvlJc w:val="left"/>
      <w:pPr>
        <w:ind w:left="5991" w:hanging="360"/>
      </w:pPr>
      <w:rPr>
        <w:rFonts w:ascii="Courier New" w:hAnsi="Courier New" w:cs="Courier New" w:hint="default"/>
      </w:rPr>
    </w:lvl>
    <w:lvl w:ilvl="8" w:tplc="04050005" w:tentative="1">
      <w:start w:val="1"/>
      <w:numFmt w:val="bullet"/>
      <w:lvlText w:val=""/>
      <w:lvlJc w:val="left"/>
      <w:pPr>
        <w:ind w:left="6711" w:hanging="360"/>
      </w:pPr>
      <w:rPr>
        <w:rFonts w:ascii="Wingdings" w:hAnsi="Wingdings" w:hint="default"/>
      </w:rPr>
    </w:lvl>
  </w:abstractNum>
  <w:num w:numId="1" w16cid:durableId="1184398661">
    <w:abstractNumId w:val="14"/>
  </w:num>
  <w:num w:numId="2" w16cid:durableId="911962642">
    <w:abstractNumId w:val="15"/>
  </w:num>
  <w:num w:numId="3" w16cid:durableId="1241524204">
    <w:abstractNumId w:val="20"/>
  </w:num>
  <w:num w:numId="4" w16cid:durableId="1271618734">
    <w:abstractNumId w:val="44"/>
  </w:num>
  <w:num w:numId="5" w16cid:durableId="862717083">
    <w:abstractNumId w:val="8"/>
  </w:num>
  <w:num w:numId="6" w16cid:durableId="1988044361">
    <w:abstractNumId w:val="39"/>
  </w:num>
  <w:num w:numId="7" w16cid:durableId="1639527824">
    <w:abstractNumId w:val="10"/>
  </w:num>
  <w:num w:numId="8" w16cid:durableId="494957377">
    <w:abstractNumId w:val="11"/>
  </w:num>
  <w:num w:numId="9" w16cid:durableId="1688293330">
    <w:abstractNumId w:val="28"/>
  </w:num>
  <w:num w:numId="10" w16cid:durableId="954101036">
    <w:abstractNumId w:val="6"/>
  </w:num>
  <w:num w:numId="11" w16cid:durableId="86998687">
    <w:abstractNumId w:val="46"/>
  </w:num>
  <w:num w:numId="12" w16cid:durableId="497427084">
    <w:abstractNumId w:val="34"/>
  </w:num>
  <w:num w:numId="13" w16cid:durableId="47804154">
    <w:abstractNumId w:val="10"/>
    <w:lvlOverride w:ilvl="0">
      <w:startOverride w:val="1"/>
    </w:lvlOverride>
  </w:num>
  <w:num w:numId="14" w16cid:durableId="895776152">
    <w:abstractNumId w:val="40"/>
  </w:num>
  <w:num w:numId="15" w16cid:durableId="1828862224">
    <w:abstractNumId w:val="3"/>
  </w:num>
  <w:num w:numId="16" w16cid:durableId="1937445647">
    <w:abstractNumId w:val="18"/>
  </w:num>
  <w:num w:numId="17" w16cid:durableId="107741788">
    <w:abstractNumId w:val="17"/>
  </w:num>
  <w:num w:numId="18" w16cid:durableId="590549004">
    <w:abstractNumId w:val="47"/>
  </w:num>
  <w:num w:numId="19" w16cid:durableId="2071069919">
    <w:abstractNumId w:val="9"/>
  </w:num>
  <w:num w:numId="20" w16cid:durableId="2071149777">
    <w:abstractNumId w:val="43"/>
  </w:num>
  <w:num w:numId="21" w16cid:durableId="1125268639">
    <w:abstractNumId w:val="42"/>
  </w:num>
  <w:num w:numId="22" w16cid:durableId="815877206">
    <w:abstractNumId w:val="7"/>
  </w:num>
  <w:num w:numId="23" w16cid:durableId="1352147426">
    <w:abstractNumId w:val="33"/>
  </w:num>
  <w:num w:numId="24" w16cid:durableId="704329329">
    <w:abstractNumId w:val="37"/>
  </w:num>
  <w:num w:numId="25" w16cid:durableId="1463035006">
    <w:abstractNumId w:val="0"/>
  </w:num>
  <w:num w:numId="26" w16cid:durableId="1231308883">
    <w:abstractNumId w:val="19"/>
  </w:num>
  <w:num w:numId="27" w16cid:durableId="1188829444">
    <w:abstractNumId w:val="36"/>
  </w:num>
  <w:num w:numId="28" w16cid:durableId="1286161118">
    <w:abstractNumId w:val="41"/>
  </w:num>
  <w:num w:numId="29" w16cid:durableId="1465349352">
    <w:abstractNumId w:val="12"/>
  </w:num>
  <w:num w:numId="30" w16cid:durableId="1183520062">
    <w:abstractNumId w:val="26"/>
  </w:num>
  <w:num w:numId="31" w16cid:durableId="1442870949">
    <w:abstractNumId w:val="30"/>
  </w:num>
  <w:num w:numId="32" w16cid:durableId="19013532">
    <w:abstractNumId w:val="1"/>
  </w:num>
  <w:num w:numId="33" w16cid:durableId="241530404">
    <w:abstractNumId w:val="49"/>
  </w:num>
  <w:num w:numId="34" w16cid:durableId="462581327">
    <w:abstractNumId w:val="32"/>
  </w:num>
  <w:num w:numId="35" w16cid:durableId="1971088009">
    <w:abstractNumId w:val="4"/>
  </w:num>
  <w:num w:numId="36" w16cid:durableId="2009287991">
    <w:abstractNumId w:val="23"/>
  </w:num>
  <w:num w:numId="37" w16cid:durableId="521287955">
    <w:abstractNumId w:val="29"/>
  </w:num>
  <w:num w:numId="38" w16cid:durableId="516700059">
    <w:abstractNumId w:val="38"/>
  </w:num>
  <w:num w:numId="39" w16cid:durableId="1847746251">
    <w:abstractNumId w:val="31"/>
  </w:num>
  <w:num w:numId="40" w16cid:durableId="535390071">
    <w:abstractNumId w:val="25"/>
  </w:num>
  <w:num w:numId="41" w16cid:durableId="1629815813">
    <w:abstractNumId w:val="45"/>
  </w:num>
  <w:num w:numId="42" w16cid:durableId="2099134519">
    <w:abstractNumId w:val="21"/>
  </w:num>
  <w:num w:numId="43" w16cid:durableId="22247077">
    <w:abstractNumId w:val="13"/>
  </w:num>
  <w:num w:numId="44" w16cid:durableId="397284947">
    <w:abstractNumId w:val="27"/>
  </w:num>
  <w:num w:numId="45" w16cid:durableId="1263219386">
    <w:abstractNumId w:val="51"/>
  </w:num>
  <w:num w:numId="46" w16cid:durableId="847406392">
    <w:abstractNumId w:val="2"/>
  </w:num>
  <w:num w:numId="47" w16cid:durableId="770780578">
    <w:abstractNumId w:val="48"/>
  </w:num>
  <w:num w:numId="48" w16cid:durableId="757285842">
    <w:abstractNumId w:val="50"/>
  </w:num>
  <w:num w:numId="49" w16cid:durableId="1663004081">
    <w:abstractNumId w:val="24"/>
  </w:num>
  <w:num w:numId="50" w16cid:durableId="1807701874">
    <w:abstractNumId w:val="35"/>
  </w:num>
  <w:num w:numId="51" w16cid:durableId="343359158">
    <w:abstractNumId w:val="5"/>
  </w:num>
  <w:num w:numId="52" w16cid:durableId="2047824411">
    <w:abstractNumId w:val="16"/>
  </w:num>
  <w:num w:numId="53" w16cid:durableId="233512833">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1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2C46"/>
    <w:rsid w:val="0000606F"/>
    <w:rsid w:val="0000724B"/>
    <w:rsid w:val="000111F4"/>
    <w:rsid w:val="00014F63"/>
    <w:rsid w:val="000165A5"/>
    <w:rsid w:val="0002225F"/>
    <w:rsid w:val="0002373D"/>
    <w:rsid w:val="00023D99"/>
    <w:rsid w:val="00025EC3"/>
    <w:rsid w:val="00034331"/>
    <w:rsid w:val="00036401"/>
    <w:rsid w:val="000465C4"/>
    <w:rsid w:val="00053B39"/>
    <w:rsid w:val="00057399"/>
    <w:rsid w:val="000576DC"/>
    <w:rsid w:val="00057C7F"/>
    <w:rsid w:val="0007022E"/>
    <w:rsid w:val="00070FE9"/>
    <w:rsid w:val="000731C0"/>
    <w:rsid w:val="00076FFD"/>
    <w:rsid w:val="00082242"/>
    <w:rsid w:val="00082647"/>
    <w:rsid w:val="0009031E"/>
    <w:rsid w:val="00093BFD"/>
    <w:rsid w:val="00094A51"/>
    <w:rsid w:val="000975F3"/>
    <w:rsid w:val="000A2D4B"/>
    <w:rsid w:val="000A5632"/>
    <w:rsid w:val="000C6615"/>
    <w:rsid w:val="000C6DE6"/>
    <w:rsid w:val="000E4EF5"/>
    <w:rsid w:val="000F5EA5"/>
    <w:rsid w:val="000F75B7"/>
    <w:rsid w:val="00107F75"/>
    <w:rsid w:val="001144B0"/>
    <w:rsid w:val="0011494F"/>
    <w:rsid w:val="0012183B"/>
    <w:rsid w:val="00121B54"/>
    <w:rsid w:val="00122FE5"/>
    <w:rsid w:val="00124BB2"/>
    <w:rsid w:val="00131349"/>
    <w:rsid w:val="001362F3"/>
    <w:rsid w:val="00141C5B"/>
    <w:rsid w:val="001422D3"/>
    <w:rsid w:val="00143D29"/>
    <w:rsid w:val="001442A6"/>
    <w:rsid w:val="00145671"/>
    <w:rsid w:val="00146689"/>
    <w:rsid w:val="00151065"/>
    <w:rsid w:val="00151D2B"/>
    <w:rsid w:val="00155A3F"/>
    <w:rsid w:val="00155EEF"/>
    <w:rsid w:val="001563DA"/>
    <w:rsid w:val="00156C34"/>
    <w:rsid w:val="00160A30"/>
    <w:rsid w:val="001611B5"/>
    <w:rsid w:val="0016160A"/>
    <w:rsid w:val="00163139"/>
    <w:rsid w:val="001707EC"/>
    <w:rsid w:val="00171665"/>
    <w:rsid w:val="00171CE5"/>
    <w:rsid w:val="00172074"/>
    <w:rsid w:val="00174CA1"/>
    <w:rsid w:val="00176D90"/>
    <w:rsid w:val="00182442"/>
    <w:rsid w:val="00184DE7"/>
    <w:rsid w:val="0018597B"/>
    <w:rsid w:val="001947CD"/>
    <w:rsid w:val="001A6263"/>
    <w:rsid w:val="001B7798"/>
    <w:rsid w:val="001C14B7"/>
    <w:rsid w:val="001C1713"/>
    <w:rsid w:val="001C37DF"/>
    <w:rsid w:val="001C7076"/>
    <w:rsid w:val="001D3713"/>
    <w:rsid w:val="001D5B33"/>
    <w:rsid w:val="001D7EEC"/>
    <w:rsid w:val="001E0FF2"/>
    <w:rsid w:val="001E18AA"/>
    <w:rsid w:val="001E4842"/>
    <w:rsid w:val="001E60CB"/>
    <w:rsid w:val="001E69A7"/>
    <w:rsid w:val="001E7EF3"/>
    <w:rsid w:val="00200CF0"/>
    <w:rsid w:val="00204362"/>
    <w:rsid w:val="00204D9A"/>
    <w:rsid w:val="00204E05"/>
    <w:rsid w:val="00213431"/>
    <w:rsid w:val="00213558"/>
    <w:rsid w:val="00216921"/>
    <w:rsid w:val="0021750B"/>
    <w:rsid w:val="00221B02"/>
    <w:rsid w:val="002265AB"/>
    <w:rsid w:val="00230395"/>
    <w:rsid w:val="00231F50"/>
    <w:rsid w:val="00232A06"/>
    <w:rsid w:val="0024553F"/>
    <w:rsid w:val="00245592"/>
    <w:rsid w:val="0025243F"/>
    <w:rsid w:val="0025260F"/>
    <w:rsid w:val="00255525"/>
    <w:rsid w:val="00263A97"/>
    <w:rsid w:val="00264BC9"/>
    <w:rsid w:val="002748BB"/>
    <w:rsid w:val="00274C37"/>
    <w:rsid w:val="0028633C"/>
    <w:rsid w:val="00286C01"/>
    <w:rsid w:val="00291A5A"/>
    <w:rsid w:val="00295FFC"/>
    <w:rsid w:val="002978F6"/>
    <w:rsid w:val="00297F42"/>
    <w:rsid w:val="002B2B54"/>
    <w:rsid w:val="002B3C33"/>
    <w:rsid w:val="002B5396"/>
    <w:rsid w:val="002B59B8"/>
    <w:rsid w:val="002B5F89"/>
    <w:rsid w:val="002B6138"/>
    <w:rsid w:val="002B616A"/>
    <w:rsid w:val="002C04B8"/>
    <w:rsid w:val="002C08F1"/>
    <w:rsid w:val="002C177C"/>
    <w:rsid w:val="002C1CB7"/>
    <w:rsid w:val="002C26F9"/>
    <w:rsid w:val="002C384D"/>
    <w:rsid w:val="002C49BA"/>
    <w:rsid w:val="002D01C2"/>
    <w:rsid w:val="002D04D4"/>
    <w:rsid w:val="002D4AB2"/>
    <w:rsid w:val="002D69E2"/>
    <w:rsid w:val="00303C0B"/>
    <w:rsid w:val="00304473"/>
    <w:rsid w:val="003068DD"/>
    <w:rsid w:val="00320082"/>
    <w:rsid w:val="003229C3"/>
    <w:rsid w:val="00324CD8"/>
    <w:rsid w:val="003274A4"/>
    <w:rsid w:val="00331484"/>
    <w:rsid w:val="003317AB"/>
    <w:rsid w:val="003330FB"/>
    <w:rsid w:val="003338E8"/>
    <w:rsid w:val="003352F8"/>
    <w:rsid w:val="0033728D"/>
    <w:rsid w:val="0034252A"/>
    <w:rsid w:val="003462B5"/>
    <w:rsid w:val="00346985"/>
    <w:rsid w:val="00346D17"/>
    <w:rsid w:val="00363485"/>
    <w:rsid w:val="00365421"/>
    <w:rsid w:val="0036679B"/>
    <w:rsid w:val="003667B4"/>
    <w:rsid w:val="00371437"/>
    <w:rsid w:val="00373858"/>
    <w:rsid w:val="00374679"/>
    <w:rsid w:val="003802DE"/>
    <w:rsid w:val="0038324A"/>
    <w:rsid w:val="00391249"/>
    <w:rsid w:val="00393DAC"/>
    <w:rsid w:val="0039791E"/>
    <w:rsid w:val="003A2AC9"/>
    <w:rsid w:val="003A442E"/>
    <w:rsid w:val="003A775F"/>
    <w:rsid w:val="003A7A28"/>
    <w:rsid w:val="003B36CF"/>
    <w:rsid w:val="003B71A8"/>
    <w:rsid w:val="003C089B"/>
    <w:rsid w:val="003C17FC"/>
    <w:rsid w:val="003C28D6"/>
    <w:rsid w:val="003C5CC8"/>
    <w:rsid w:val="003D0206"/>
    <w:rsid w:val="003D249D"/>
    <w:rsid w:val="003E3EA1"/>
    <w:rsid w:val="003E621C"/>
    <w:rsid w:val="003E6C23"/>
    <w:rsid w:val="003F0409"/>
    <w:rsid w:val="003F5585"/>
    <w:rsid w:val="00401A27"/>
    <w:rsid w:val="0040551A"/>
    <w:rsid w:val="00411BE0"/>
    <w:rsid w:val="004207DC"/>
    <w:rsid w:val="00424C7B"/>
    <w:rsid w:val="00425BCA"/>
    <w:rsid w:val="00441B57"/>
    <w:rsid w:val="00442137"/>
    <w:rsid w:val="00445051"/>
    <w:rsid w:val="00451C39"/>
    <w:rsid w:val="004544C8"/>
    <w:rsid w:val="00457FE6"/>
    <w:rsid w:val="00460115"/>
    <w:rsid w:val="00461D6A"/>
    <w:rsid w:val="0047263A"/>
    <w:rsid w:val="00474F72"/>
    <w:rsid w:val="00475050"/>
    <w:rsid w:val="004771DA"/>
    <w:rsid w:val="00482EA1"/>
    <w:rsid w:val="00482F73"/>
    <w:rsid w:val="004849AE"/>
    <w:rsid w:val="00485348"/>
    <w:rsid w:val="00486452"/>
    <w:rsid w:val="00486640"/>
    <w:rsid w:val="00486775"/>
    <w:rsid w:val="00486EE4"/>
    <w:rsid w:val="004870EE"/>
    <w:rsid w:val="00487B28"/>
    <w:rsid w:val="0049190F"/>
    <w:rsid w:val="0049432D"/>
    <w:rsid w:val="0049668E"/>
    <w:rsid w:val="00496FD2"/>
    <w:rsid w:val="004A09F8"/>
    <w:rsid w:val="004A1556"/>
    <w:rsid w:val="004A323F"/>
    <w:rsid w:val="004A4512"/>
    <w:rsid w:val="004A4B69"/>
    <w:rsid w:val="004A769F"/>
    <w:rsid w:val="004B1AC3"/>
    <w:rsid w:val="004B3A19"/>
    <w:rsid w:val="004B4F6A"/>
    <w:rsid w:val="004C1F8F"/>
    <w:rsid w:val="004D1213"/>
    <w:rsid w:val="004D3056"/>
    <w:rsid w:val="004D3AE7"/>
    <w:rsid w:val="004E1B06"/>
    <w:rsid w:val="004F104D"/>
    <w:rsid w:val="00500BBF"/>
    <w:rsid w:val="00501F82"/>
    <w:rsid w:val="00502121"/>
    <w:rsid w:val="00502F57"/>
    <w:rsid w:val="005078EC"/>
    <w:rsid w:val="00507DEB"/>
    <w:rsid w:val="00514485"/>
    <w:rsid w:val="005211DB"/>
    <w:rsid w:val="00523238"/>
    <w:rsid w:val="005245D5"/>
    <w:rsid w:val="00526EDC"/>
    <w:rsid w:val="005273CA"/>
    <w:rsid w:val="005317D6"/>
    <w:rsid w:val="0053307F"/>
    <w:rsid w:val="00556F14"/>
    <w:rsid w:val="0056072C"/>
    <w:rsid w:val="005608C1"/>
    <w:rsid w:val="00565A39"/>
    <w:rsid w:val="0057229E"/>
    <w:rsid w:val="0057432E"/>
    <w:rsid w:val="00577774"/>
    <w:rsid w:val="00585341"/>
    <w:rsid w:val="00591C28"/>
    <w:rsid w:val="00594650"/>
    <w:rsid w:val="00596086"/>
    <w:rsid w:val="005A2BE8"/>
    <w:rsid w:val="005A4D94"/>
    <w:rsid w:val="005A59F6"/>
    <w:rsid w:val="005B0D50"/>
    <w:rsid w:val="005C040E"/>
    <w:rsid w:val="005C26C4"/>
    <w:rsid w:val="005C306F"/>
    <w:rsid w:val="005C3D0D"/>
    <w:rsid w:val="005C3E75"/>
    <w:rsid w:val="005C533A"/>
    <w:rsid w:val="005C71F1"/>
    <w:rsid w:val="005D2299"/>
    <w:rsid w:val="005D5738"/>
    <w:rsid w:val="005E25E6"/>
    <w:rsid w:val="005E2F1A"/>
    <w:rsid w:val="005E5868"/>
    <w:rsid w:val="005E698F"/>
    <w:rsid w:val="005E7F63"/>
    <w:rsid w:val="005F3564"/>
    <w:rsid w:val="005F42FA"/>
    <w:rsid w:val="0060205B"/>
    <w:rsid w:val="00604375"/>
    <w:rsid w:val="006045C4"/>
    <w:rsid w:val="00606CB4"/>
    <w:rsid w:val="006141C3"/>
    <w:rsid w:val="00616113"/>
    <w:rsid w:val="006221F8"/>
    <w:rsid w:val="00622A75"/>
    <w:rsid w:val="00632B48"/>
    <w:rsid w:val="00634188"/>
    <w:rsid w:val="00634381"/>
    <w:rsid w:val="00641131"/>
    <w:rsid w:val="0064281D"/>
    <w:rsid w:val="00642FCC"/>
    <w:rsid w:val="0064640D"/>
    <w:rsid w:val="0064678E"/>
    <w:rsid w:val="006477F0"/>
    <w:rsid w:val="00651B4E"/>
    <w:rsid w:val="006532D6"/>
    <w:rsid w:val="0065357C"/>
    <w:rsid w:val="006571ED"/>
    <w:rsid w:val="006626CA"/>
    <w:rsid w:val="00663903"/>
    <w:rsid w:val="00665459"/>
    <w:rsid w:val="0067036F"/>
    <w:rsid w:val="006707C3"/>
    <w:rsid w:val="00674065"/>
    <w:rsid w:val="006762E0"/>
    <w:rsid w:val="0067736D"/>
    <w:rsid w:val="006803CD"/>
    <w:rsid w:val="00682E1F"/>
    <w:rsid w:val="00690293"/>
    <w:rsid w:val="0069066C"/>
    <w:rsid w:val="00696CF7"/>
    <w:rsid w:val="0069719B"/>
    <w:rsid w:val="006A4A02"/>
    <w:rsid w:val="006C4BDF"/>
    <w:rsid w:val="006D69C4"/>
    <w:rsid w:val="006E5C82"/>
    <w:rsid w:val="006E72F1"/>
    <w:rsid w:val="006F4B55"/>
    <w:rsid w:val="006F6BC2"/>
    <w:rsid w:val="00701019"/>
    <w:rsid w:val="00702E52"/>
    <w:rsid w:val="00705451"/>
    <w:rsid w:val="00711A96"/>
    <w:rsid w:val="00714EBA"/>
    <w:rsid w:val="00717987"/>
    <w:rsid w:val="00722201"/>
    <w:rsid w:val="00723481"/>
    <w:rsid w:val="00724B5B"/>
    <w:rsid w:val="0073208B"/>
    <w:rsid w:val="00733BEF"/>
    <w:rsid w:val="0074098A"/>
    <w:rsid w:val="00743395"/>
    <w:rsid w:val="00760009"/>
    <w:rsid w:val="00762BE8"/>
    <w:rsid w:val="0076431E"/>
    <w:rsid w:val="007712D6"/>
    <w:rsid w:val="0077797D"/>
    <w:rsid w:val="007852CE"/>
    <w:rsid w:val="0078659D"/>
    <w:rsid w:val="00793524"/>
    <w:rsid w:val="00797FE2"/>
    <w:rsid w:val="007A3276"/>
    <w:rsid w:val="007A77B8"/>
    <w:rsid w:val="007A7B31"/>
    <w:rsid w:val="007B3417"/>
    <w:rsid w:val="007C0AB0"/>
    <w:rsid w:val="007C0ABF"/>
    <w:rsid w:val="007D2223"/>
    <w:rsid w:val="007D44F0"/>
    <w:rsid w:val="007D5110"/>
    <w:rsid w:val="007D6374"/>
    <w:rsid w:val="007E0B08"/>
    <w:rsid w:val="007E1EA3"/>
    <w:rsid w:val="007E55BB"/>
    <w:rsid w:val="007F0494"/>
    <w:rsid w:val="007F4EB9"/>
    <w:rsid w:val="0080289A"/>
    <w:rsid w:val="00802D7B"/>
    <w:rsid w:val="0080523B"/>
    <w:rsid w:val="00820E4A"/>
    <w:rsid w:val="00822000"/>
    <w:rsid w:val="00824E66"/>
    <w:rsid w:val="00833BB4"/>
    <w:rsid w:val="0083531C"/>
    <w:rsid w:val="00841206"/>
    <w:rsid w:val="00844F3C"/>
    <w:rsid w:val="0084772A"/>
    <w:rsid w:val="008479AA"/>
    <w:rsid w:val="00855284"/>
    <w:rsid w:val="00857A72"/>
    <w:rsid w:val="00857DA5"/>
    <w:rsid w:val="008619E4"/>
    <w:rsid w:val="00863444"/>
    <w:rsid w:val="0087002A"/>
    <w:rsid w:val="00874C5E"/>
    <w:rsid w:val="00876E20"/>
    <w:rsid w:val="00884661"/>
    <w:rsid w:val="00884724"/>
    <w:rsid w:val="00886357"/>
    <w:rsid w:val="00891FE3"/>
    <w:rsid w:val="00894097"/>
    <w:rsid w:val="00895CD7"/>
    <w:rsid w:val="008A0BAD"/>
    <w:rsid w:val="008A1951"/>
    <w:rsid w:val="008A2193"/>
    <w:rsid w:val="008A2939"/>
    <w:rsid w:val="008A5F96"/>
    <w:rsid w:val="008A6A9C"/>
    <w:rsid w:val="008B10C8"/>
    <w:rsid w:val="008B278F"/>
    <w:rsid w:val="008C28F3"/>
    <w:rsid w:val="008C6A89"/>
    <w:rsid w:val="008C7931"/>
    <w:rsid w:val="008C7F76"/>
    <w:rsid w:val="008D2FC2"/>
    <w:rsid w:val="008D3E30"/>
    <w:rsid w:val="008E0493"/>
    <w:rsid w:val="008E260A"/>
    <w:rsid w:val="008E4F0B"/>
    <w:rsid w:val="008F041B"/>
    <w:rsid w:val="008F2960"/>
    <w:rsid w:val="008F6F06"/>
    <w:rsid w:val="00900282"/>
    <w:rsid w:val="00900F86"/>
    <w:rsid w:val="009053E6"/>
    <w:rsid w:val="00906B27"/>
    <w:rsid w:val="009115B3"/>
    <w:rsid w:val="00932786"/>
    <w:rsid w:val="00932BDA"/>
    <w:rsid w:val="009343D5"/>
    <w:rsid w:val="00934A6E"/>
    <w:rsid w:val="00937D06"/>
    <w:rsid w:val="0094544E"/>
    <w:rsid w:val="00952FC0"/>
    <w:rsid w:val="00957067"/>
    <w:rsid w:val="00960683"/>
    <w:rsid w:val="009640E8"/>
    <w:rsid w:val="00972B2B"/>
    <w:rsid w:val="00991CCA"/>
    <w:rsid w:val="009931A3"/>
    <w:rsid w:val="009954D4"/>
    <w:rsid w:val="009A08B2"/>
    <w:rsid w:val="009A4CBD"/>
    <w:rsid w:val="009A761A"/>
    <w:rsid w:val="009B03B4"/>
    <w:rsid w:val="009B083D"/>
    <w:rsid w:val="009B15A5"/>
    <w:rsid w:val="009B2561"/>
    <w:rsid w:val="009B3D56"/>
    <w:rsid w:val="009C0A2F"/>
    <w:rsid w:val="009C51B5"/>
    <w:rsid w:val="009D5E0D"/>
    <w:rsid w:val="009D6486"/>
    <w:rsid w:val="009E0B15"/>
    <w:rsid w:val="009E0B88"/>
    <w:rsid w:val="009E41E7"/>
    <w:rsid w:val="009E4F57"/>
    <w:rsid w:val="009F1662"/>
    <w:rsid w:val="00A06D8D"/>
    <w:rsid w:val="00A16700"/>
    <w:rsid w:val="00A24831"/>
    <w:rsid w:val="00A27628"/>
    <w:rsid w:val="00A44845"/>
    <w:rsid w:val="00A46E6E"/>
    <w:rsid w:val="00A47FEE"/>
    <w:rsid w:val="00A57339"/>
    <w:rsid w:val="00A57400"/>
    <w:rsid w:val="00A63715"/>
    <w:rsid w:val="00A646A0"/>
    <w:rsid w:val="00A66A09"/>
    <w:rsid w:val="00A6745F"/>
    <w:rsid w:val="00A67C37"/>
    <w:rsid w:val="00A67D7B"/>
    <w:rsid w:val="00A709ED"/>
    <w:rsid w:val="00A716D6"/>
    <w:rsid w:val="00A75D58"/>
    <w:rsid w:val="00A77546"/>
    <w:rsid w:val="00A77548"/>
    <w:rsid w:val="00A810F1"/>
    <w:rsid w:val="00A82D0E"/>
    <w:rsid w:val="00A83A55"/>
    <w:rsid w:val="00A87D82"/>
    <w:rsid w:val="00A92498"/>
    <w:rsid w:val="00A930DE"/>
    <w:rsid w:val="00A93401"/>
    <w:rsid w:val="00AA148C"/>
    <w:rsid w:val="00AA6E68"/>
    <w:rsid w:val="00AB0932"/>
    <w:rsid w:val="00AB1542"/>
    <w:rsid w:val="00AB623E"/>
    <w:rsid w:val="00AC1136"/>
    <w:rsid w:val="00AC4029"/>
    <w:rsid w:val="00AC5B2C"/>
    <w:rsid w:val="00AD1117"/>
    <w:rsid w:val="00AD6B07"/>
    <w:rsid w:val="00AF26C9"/>
    <w:rsid w:val="00AF34C4"/>
    <w:rsid w:val="00AF3D0A"/>
    <w:rsid w:val="00AF3E9B"/>
    <w:rsid w:val="00AF41FA"/>
    <w:rsid w:val="00AF61AF"/>
    <w:rsid w:val="00B0285F"/>
    <w:rsid w:val="00B15417"/>
    <w:rsid w:val="00B159F5"/>
    <w:rsid w:val="00B16822"/>
    <w:rsid w:val="00B2017F"/>
    <w:rsid w:val="00B21006"/>
    <w:rsid w:val="00B21BB1"/>
    <w:rsid w:val="00B22E1C"/>
    <w:rsid w:val="00B27179"/>
    <w:rsid w:val="00B32019"/>
    <w:rsid w:val="00B323EF"/>
    <w:rsid w:val="00B32AB8"/>
    <w:rsid w:val="00B362EB"/>
    <w:rsid w:val="00B37C37"/>
    <w:rsid w:val="00B40D83"/>
    <w:rsid w:val="00B42FA1"/>
    <w:rsid w:val="00B50E78"/>
    <w:rsid w:val="00B5110C"/>
    <w:rsid w:val="00B531F3"/>
    <w:rsid w:val="00B55EB2"/>
    <w:rsid w:val="00B60355"/>
    <w:rsid w:val="00B61B03"/>
    <w:rsid w:val="00B6258E"/>
    <w:rsid w:val="00B62A78"/>
    <w:rsid w:val="00B70855"/>
    <w:rsid w:val="00B7197B"/>
    <w:rsid w:val="00B73DF1"/>
    <w:rsid w:val="00B80381"/>
    <w:rsid w:val="00B8276E"/>
    <w:rsid w:val="00B917CD"/>
    <w:rsid w:val="00B953E3"/>
    <w:rsid w:val="00BA431B"/>
    <w:rsid w:val="00BB19E5"/>
    <w:rsid w:val="00BB4843"/>
    <w:rsid w:val="00BB6098"/>
    <w:rsid w:val="00BC263F"/>
    <w:rsid w:val="00BC268B"/>
    <w:rsid w:val="00BC3C7A"/>
    <w:rsid w:val="00BC51C7"/>
    <w:rsid w:val="00BD2A03"/>
    <w:rsid w:val="00BD3346"/>
    <w:rsid w:val="00BE34D8"/>
    <w:rsid w:val="00BE79EB"/>
    <w:rsid w:val="00BF125A"/>
    <w:rsid w:val="00C0074F"/>
    <w:rsid w:val="00C0150B"/>
    <w:rsid w:val="00C01DC1"/>
    <w:rsid w:val="00C02146"/>
    <w:rsid w:val="00C0286A"/>
    <w:rsid w:val="00C04EFC"/>
    <w:rsid w:val="00C053B0"/>
    <w:rsid w:val="00C06624"/>
    <w:rsid w:val="00C10789"/>
    <w:rsid w:val="00C1083F"/>
    <w:rsid w:val="00C1206C"/>
    <w:rsid w:val="00C13E49"/>
    <w:rsid w:val="00C146B2"/>
    <w:rsid w:val="00C155D7"/>
    <w:rsid w:val="00C15724"/>
    <w:rsid w:val="00C22D1C"/>
    <w:rsid w:val="00C23F14"/>
    <w:rsid w:val="00C24C75"/>
    <w:rsid w:val="00C302E0"/>
    <w:rsid w:val="00C3292A"/>
    <w:rsid w:val="00C410A2"/>
    <w:rsid w:val="00C44084"/>
    <w:rsid w:val="00C46E6C"/>
    <w:rsid w:val="00C525CC"/>
    <w:rsid w:val="00C63D44"/>
    <w:rsid w:val="00C71BEE"/>
    <w:rsid w:val="00C73A59"/>
    <w:rsid w:val="00C80AC5"/>
    <w:rsid w:val="00C8147C"/>
    <w:rsid w:val="00C81922"/>
    <w:rsid w:val="00C85696"/>
    <w:rsid w:val="00C87A7A"/>
    <w:rsid w:val="00C923D9"/>
    <w:rsid w:val="00C92BF8"/>
    <w:rsid w:val="00C9559F"/>
    <w:rsid w:val="00CA11DC"/>
    <w:rsid w:val="00CA1C4A"/>
    <w:rsid w:val="00CA57CB"/>
    <w:rsid w:val="00CB1177"/>
    <w:rsid w:val="00CB3027"/>
    <w:rsid w:val="00CB33A4"/>
    <w:rsid w:val="00CC196E"/>
    <w:rsid w:val="00CC21DF"/>
    <w:rsid w:val="00CC2C1D"/>
    <w:rsid w:val="00CC3446"/>
    <w:rsid w:val="00CC6DF8"/>
    <w:rsid w:val="00CD73DE"/>
    <w:rsid w:val="00CE10D3"/>
    <w:rsid w:val="00CE6BEE"/>
    <w:rsid w:val="00CF4451"/>
    <w:rsid w:val="00CF5985"/>
    <w:rsid w:val="00CF5C20"/>
    <w:rsid w:val="00D003AA"/>
    <w:rsid w:val="00D00C86"/>
    <w:rsid w:val="00D0253A"/>
    <w:rsid w:val="00D04B31"/>
    <w:rsid w:val="00D1664C"/>
    <w:rsid w:val="00D2211A"/>
    <w:rsid w:val="00D23D35"/>
    <w:rsid w:val="00D24948"/>
    <w:rsid w:val="00D27F55"/>
    <w:rsid w:val="00D33570"/>
    <w:rsid w:val="00D418D7"/>
    <w:rsid w:val="00D44A57"/>
    <w:rsid w:val="00D45297"/>
    <w:rsid w:val="00D45B2B"/>
    <w:rsid w:val="00D528AA"/>
    <w:rsid w:val="00D56797"/>
    <w:rsid w:val="00D63C73"/>
    <w:rsid w:val="00D64A25"/>
    <w:rsid w:val="00D73EC3"/>
    <w:rsid w:val="00D75F24"/>
    <w:rsid w:val="00D77E91"/>
    <w:rsid w:val="00D81522"/>
    <w:rsid w:val="00D85674"/>
    <w:rsid w:val="00D91F67"/>
    <w:rsid w:val="00D93D9E"/>
    <w:rsid w:val="00DA021F"/>
    <w:rsid w:val="00DA1946"/>
    <w:rsid w:val="00DA211E"/>
    <w:rsid w:val="00DA3B63"/>
    <w:rsid w:val="00DA4909"/>
    <w:rsid w:val="00DA5275"/>
    <w:rsid w:val="00DA67EE"/>
    <w:rsid w:val="00DB10CB"/>
    <w:rsid w:val="00DB26CA"/>
    <w:rsid w:val="00DB68B6"/>
    <w:rsid w:val="00DC0D7E"/>
    <w:rsid w:val="00DC0DD9"/>
    <w:rsid w:val="00DC3EF6"/>
    <w:rsid w:val="00DC6F95"/>
    <w:rsid w:val="00DC7E7A"/>
    <w:rsid w:val="00DD1486"/>
    <w:rsid w:val="00DD42B6"/>
    <w:rsid w:val="00DD621A"/>
    <w:rsid w:val="00DD760C"/>
    <w:rsid w:val="00DE17BD"/>
    <w:rsid w:val="00DE2268"/>
    <w:rsid w:val="00DF0CF6"/>
    <w:rsid w:val="00DF20B4"/>
    <w:rsid w:val="00E00649"/>
    <w:rsid w:val="00E00972"/>
    <w:rsid w:val="00E058A2"/>
    <w:rsid w:val="00E11701"/>
    <w:rsid w:val="00E14983"/>
    <w:rsid w:val="00E17B7C"/>
    <w:rsid w:val="00E17BAA"/>
    <w:rsid w:val="00E20FDB"/>
    <w:rsid w:val="00E22E54"/>
    <w:rsid w:val="00E2515A"/>
    <w:rsid w:val="00E42AA6"/>
    <w:rsid w:val="00E42C6C"/>
    <w:rsid w:val="00E43EEA"/>
    <w:rsid w:val="00E45645"/>
    <w:rsid w:val="00E478A4"/>
    <w:rsid w:val="00E60B8D"/>
    <w:rsid w:val="00E616B5"/>
    <w:rsid w:val="00E639CD"/>
    <w:rsid w:val="00E65C9F"/>
    <w:rsid w:val="00E67719"/>
    <w:rsid w:val="00E71619"/>
    <w:rsid w:val="00E76AB2"/>
    <w:rsid w:val="00E80D3E"/>
    <w:rsid w:val="00E86085"/>
    <w:rsid w:val="00E92956"/>
    <w:rsid w:val="00E954B4"/>
    <w:rsid w:val="00E9553F"/>
    <w:rsid w:val="00E97896"/>
    <w:rsid w:val="00EA1243"/>
    <w:rsid w:val="00EA2559"/>
    <w:rsid w:val="00EA31F1"/>
    <w:rsid w:val="00EA356A"/>
    <w:rsid w:val="00EA6E5D"/>
    <w:rsid w:val="00EA78B7"/>
    <w:rsid w:val="00EB036E"/>
    <w:rsid w:val="00EB0EA0"/>
    <w:rsid w:val="00EB1842"/>
    <w:rsid w:val="00EB2F86"/>
    <w:rsid w:val="00EB4303"/>
    <w:rsid w:val="00EC190D"/>
    <w:rsid w:val="00EC1BD9"/>
    <w:rsid w:val="00EC29D7"/>
    <w:rsid w:val="00ED67B5"/>
    <w:rsid w:val="00EE71CB"/>
    <w:rsid w:val="00EF32DE"/>
    <w:rsid w:val="00EF6562"/>
    <w:rsid w:val="00F018D2"/>
    <w:rsid w:val="00F01BF5"/>
    <w:rsid w:val="00F02008"/>
    <w:rsid w:val="00F11638"/>
    <w:rsid w:val="00F11683"/>
    <w:rsid w:val="00F16DAD"/>
    <w:rsid w:val="00F2208F"/>
    <w:rsid w:val="00F232A5"/>
    <w:rsid w:val="00F31DE6"/>
    <w:rsid w:val="00F31F10"/>
    <w:rsid w:val="00F324DF"/>
    <w:rsid w:val="00F33CAB"/>
    <w:rsid w:val="00F4537A"/>
    <w:rsid w:val="00F45CCF"/>
    <w:rsid w:val="00F466D1"/>
    <w:rsid w:val="00F5679B"/>
    <w:rsid w:val="00F56FC3"/>
    <w:rsid w:val="00F573F9"/>
    <w:rsid w:val="00F63713"/>
    <w:rsid w:val="00F6445C"/>
    <w:rsid w:val="00F65C8C"/>
    <w:rsid w:val="00F66A88"/>
    <w:rsid w:val="00F7004E"/>
    <w:rsid w:val="00F70BB4"/>
    <w:rsid w:val="00F73C1B"/>
    <w:rsid w:val="00F84553"/>
    <w:rsid w:val="00F90401"/>
    <w:rsid w:val="00F94084"/>
    <w:rsid w:val="00F94EDF"/>
    <w:rsid w:val="00F97120"/>
    <w:rsid w:val="00F97B16"/>
    <w:rsid w:val="00FA2299"/>
    <w:rsid w:val="00FA3EE6"/>
    <w:rsid w:val="00FA54FC"/>
    <w:rsid w:val="00FA7EFA"/>
    <w:rsid w:val="00FB0D2C"/>
    <w:rsid w:val="00FB1F69"/>
    <w:rsid w:val="00FB35D6"/>
    <w:rsid w:val="00FB4FC0"/>
    <w:rsid w:val="00FB77E7"/>
    <w:rsid w:val="00FC1B65"/>
    <w:rsid w:val="00FD0012"/>
    <w:rsid w:val="00FD131B"/>
    <w:rsid w:val="00FD3F9E"/>
    <w:rsid w:val="00FD5CAB"/>
    <w:rsid w:val="00FD5DF8"/>
    <w:rsid w:val="00FE118B"/>
    <w:rsid w:val="00FE3BDE"/>
    <w:rsid w:val="00FE693C"/>
    <w:rsid w:val="00FF4299"/>
    <w:rsid w:val="00FF4BEE"/>
    <w:rsid w:val="00FF75E8"/>
    <w:rsid w:val="030C9567"/>
    <w:rsid w:val="039960EC"/>
    <w:rsid w:val="0462A3A1"/>
    <w:rsid w:val="047ECE1D"/>
    <w:rsid w:val="04BE3566"/>
    <w:rsid w:val="058F0F47"/>
    <w:rsid w:val="05CB20B6"/>
    <w:rsid w:val="065DCFA3"/>
    <w:rsid w:val="066CA6BC"/>
    <w:rsid w:val="06E8036D"/>
    <w:rsid w:val="0804A982"/>
    <w:rsid w:val="08269CC3"/>
    <w:rsid w:val="0907EBAB"/>
    <w:rsid w:val="09263670"/>
    <w:rsid w:val="09A2820C"/>
    <w:rsid w:val="09F3E3E3"/>
    <w:rsid w:val="0A8C4F50"/>
    <w:rsid w:val="0A92439D"/>
    <w:rsid w:val="0C3BF628"/>
    <w:rsid w:val="0C9B2692"/>
    <w:rsid w:val="0CD81AA5"/>
    <w:rsid w:val="0CF79AFB"/>
    <w:rsid w:val="0D4900E9"/>
    <w:rsid w:val="0D4A1324"/>
    <w:rsid w:val="0D546419"/>
    <w:rsid w:val="0D96CB52"/>
    <w:rsid w:val="0DB1514B"/>
    <w:rsid w:val="0EDF911B"/>
    <w:rsid w:val="0F5FC073"/>
    <w:rsid w:val="0F6C628A"/>
    <w:rsid w:val="0FA12B8D"/>
    <w:rsid w:val="100078CE"/>
    <w:rsid w:val="1015AFB4"/>
    <w:rsid w:val="108F5DDF"/>
    <w:rsid w:val="10C771FA"/>
    <w:rsid w:val="10C90AFC"/>
    <w:rsid w:val="11BD779C"/>
    <w:rsid w:val="11C2399F"/>
    <w:rsid w:val="14060CD6"/>
    <w:rsid w:val="14333196"/>
    <w:rsid w:val="14E8F7C1"/>
    <w:rsid w:val="1652A179"/>
    <w:rsid w:val="16ECFFDC"/>
    <w:rsid w:val="1763C7FF"/>
    <w:rsid w:val="1772FC22"/>
    <w:rsid w:val="17B3C1AB"/>
    <w:rsid w:val="17B85576"/>
    <w:rsid w:val="183A233A"/>
    <w:rsid w:val="18671F74"/>
    <w:rsid w:val="19AEDEE3"/>
    <w:rsid w:val="1A9571BB"/>
    <w:rsid w:val="1AE21686"/>
    <w:rsid w:val="1B457C4F"/>
    <w:rsid w:val="1B4F8E25"/>
    <w:rsid w:val="1BE4FD9F"/>
    <w:rsid w:val="1C3BBE5D"/>
    <w:rsid w:val="1CDEC924"/>
    <w:rsid w:val="1CE3CBCB"/>
    <w:rsid w:val="1CF21DD8"/>
    <w:rsid w:val="1CFEF7F9"/>
    <w:rsid w:val="1E373E77"/>
    <w:rsid w:val="1F6783E9"/>
    <w:rsid w:val="1FA4BB76"/>
    <w:rsid w:val="2197C172"/>
    <w:rsid w:val="22367122"/>
    <w:rsid w:val="22C54F19"/>
    <w:rsid w:val="23726538"/>
    <w:rsid w:val="24006BE5"/>
    <w:rsid w:val="24A900CD"/>
    <w:rsid w:val="25234DE6"/>
    <w:rsid w:val="253A9DCD"/>
    <w:rsid w:val="267A56D4"/>
    <w:rsid w:val="269AD270"/>
    <w:rsid w:val="271C074A"/>
    <w:rsid w:val="273AA905"/>
    <w:rsid w:val="277E7104"/>
    <w:rsid w:val="27FD0DC0"/>
    <w:rsid w:val="29B77883"/>
    <w:rsid w:val="2A0006A5"/>
    <w:rsid w:val="2A11CD96"/>
    <w:rsid w:val="2A171CA9"/>
    <w:rsid w:val="2A39F271"/>
    <w:rsid w:val="2AA1714A"/>
    <w:rsid w:val="2B2407F9"/>
    <w:rsid w:val="2B56BE01"/>
    <w:rsid w:val="2BAD9DF7"/>
    <w:rsid w:val="2C739836"/>
    <w:rsid w:val="2CE8B4BE"/>
    <w:rsid w:val="2D0D756E"/>
    <w:rsid w:val="2D188041"/>
    <w:rsid w:val="2D3FCDE2"/>
    <w:rsid w:val="2E0DD5E9"/>
    <w:rsid w:val="2EA34711"/>
    <w:rsid w:val="2ED7462A"/>
    <w:rsid w:val="2F0B4137"/>
    <w:rsid w:val="2FC06305"/>
    <w:rsid w:val="3080412B"/>
    <w:rsid w:val="31141B1B"/>
    <w:rsid w:val="3123A30D"/>
    <w:rsid w:val="321B95C6"/>
    <w:rsid w:val="339EF93C"/>
    <w:rsid w:val="34F3C6A3"/>
    <w:rsid w:val="35682F1F"/>
    <w:rsid w:val="35A8931B"/>
    <w:rsid w:val="367156DF"/>
    <w:rsid w:val="3840CEFA"/>
    <w:rsid w:val="3945A80D"/>
    <w:rsid w:val="39D3C11C"/>
    <w:rsid w:val="3ABAFE81"/>
    <w:rsid w:val="3BC4BAB4"/>
    <w:rsid w:val="3C41BC78"/>
    <w:rsid w:val="3CD8E39F"/>
    <w:rsid w:val="3CF45923"/>
    <w:rsid w:val="3DEF16EB"/>
    <w:rsid w:val="3DF29B7B"/>
    <w:rsid w:val="3F155104"/>
    <w:rsid w:val="401A2ABA"/>
    <w:rsid w:val="4075E34B"/>
    <w:rsid w:val="41500BEA"/>
    <w:rsid w:val="41B2F8C7"/>
    <w:rsid w:val="421DBB69"/>
    <w:rsid w:val="430FEB28"/>
    <w:rsid w:val="432EBE56"/>
    <w:rsid w:val="4447DD92"/>
    <w:rsid w:val="449CD7CC"/>
    <w:rsid w:val="44AE4968"/>
    <w:rsid w:val="44EB88FD"/>
    <w:rsid w:val="451C6318"/>
    <w:rsid w:val="458CF161"/>
    <w:rsid w:val="47548E7F"/>
    <w:rsid w:val="4775575E"/>
    <w:rsid w:val="4798DE9C"/>
    <w:rsid w:val="48305058"/>
    <w:rsid w:val="484978B5"/>
    <w:rsid w:val="4B400BC3"/>
    <w:rsid w:val="4C222D80"/>
    <w:rsid w:val="4CCA2741"/>
    <w:rsid w:val="4D47897A"/>
    <w:rsid w:val="4DA84314"/>
    <w:rsid w:val="4ED34032"/>
    <w:rsid w:val="4EF13FD1"/>
    <w:rsid w:val="4F16982A"/>
    <w:rsid w:val="4FE36EA7"/>
    <w:rsid w:val="504A7B94"/>
    <w:rsid w:val="504CE256"/>
    <w:rsid w:val="5058B4AE"/>
    <w:rsid w:val="50A96FFE"/>
    <w:rsid w:val="50C51DF3"/>
    <w:rsid w:val="51E16063"/>
    <w:rsid w:val="524235F5"/>
    <w:rsid w:val="52898C4D"/>
    <w:rsid w:val="53296DF1"/>
    <w:rsid w:val="5345D666"/>
    <w:rsid w:val="5376AA39"/>
    <w:rsid w:val="54EBEB49"/>
    <w:rsid w:val="55C95E1A"/>
    <w:rsid w:val="5655E8EC"/>
    <w:rsid w:val="56BE4E69"/>
    <w:rsid w:val="57452A66"/>
    <w:rsid w:val="58CFADE2"/>
    <w:rsid w:val="58E96DB7"/>
    <w:rsid w:val="58ECAC93"/>
    <w:rsid w:val="58F8CBFB"/>
    <w:rsid w:val="596ED9C4"/>
    <w:rsid w:val="59700519"/>
    <w:rsid w:val="5983627B"/>
    <w:rsid w:val="5A035765"/>
    <w:rsid w:val="5A367373"/>
    <w:rsid w:val="5B032C36"/>
    <w:rsid w:val="5B88A956"/>
    <w:rsid w:val="5BA82FDA"/>
    <w:rsid w:val="5D235ACF"/>
    <w:rsid w:val="5DAD7D28"/>
    <w:rsid w:val="5DBDD31E"/>
    <w:rsid w:val="5E6BF35F"/>
    <w:rsid w:val="5EAC4009"/>
    <w:rsid w:val="5EB1A3B8"/>
    <w:rsid w:val="5F5FE1A8"/>
    <w:rsid w:val="5FC6AD9B"/>
    <w:rsid w:val="60836687"/>
    <w:rsid w:val="6249226C"/>
    <w:rsid w:val="62FA0C9E"/>
    <w:rsid w:val="6402010E"/>
    <w:rsid w:val="643595E8"/>
    <w:rsid w:val="645D3C6B"/>
    <w:rsid w:val="647CE9BC"/>
    <w:rsid w:val="64E34FA2"/>
    <w:rsid w:val="6570ACAF"/>
    <w:rsid w:val="65F9B9EB"/>
    <w:rsid w:val="66522186"/>
    <w:rsid w:val="66820EE8"/>
    <w:rsid w:val="66868B41"/>
    <w:rsid w:val="66EFEA5F"/>
    <w:rsid w:val="6739A1D0"/>
    <w:rsid w:val="68A05804"/>
    <w:rsid w:val="6940681D"/>
    <w:rsid w:val="697A2371"/>
    <w:rsid w:val="69A9D496"/>
    <w:rsid w:val="6A27A848"/>
    <w:rsid w:val="6AA610F4"/>
    <w:rsid w:val="6ACA88A0"/>
    <w:rsid w:val="6B0E745B"/>
    <w:rsid w:val="6B709766"/>
    <w:rsid w:val="6BADB1EB"/>
    <w:rsid w:val="6C9EB06C"/>
    <w:rsid w:val="6E14987E"/>
    <w:rsid w:val="6EFD8F88"/>
    <w:rsid w:val="6F285992"/>
    <w:rsid w:val="6FBA57A1"/>
    <w:rsid w:val="70C429F3"/>
    <w:rsid w:val="70D6DADC"/>
    <w:rsid w:val="70FAE1A9"/>
    <w:rsid w:val="7124B947"/>
    <w:rsid w:val="716134C2"/>
    <w:rsid w:val="71C56429"/>
    <w:rsid w:val="71F23425"/>
    <w:rsid w:val="7221190A"/>
    <w:rsid w:val="7238D39A"/>
    <w:rsid w:val="727C5477"/>
    <w:rsid w:val="732C4F6B"/>
    <w:rsid w:val="7333A396"/>
    <w:rsid w:val="7333ED7A"/>
    <w:rsid w:val="73B73837"/>
    <w:rsid w:val="73E14D25"/>
    <w:rsid w:val="7496830E"/>
    <w:rsid w:val="74AEF76F"/>
    <w:rsid w:val="75428AE2"/>
    <w:rsid w:val="757D1D86"/>
    <w:rsid w:val="75C067BA"/>
    <w:rsid w:val="76E8A657"/>
    <w:rsid w:val="7722A0DA"/>
    <w:rsid w:val="777FE39A"/>
    <w:rsid w:val="78502708"/>
    <w:rsid w:val="78669991"/>
    <w:rsid w:val="789D2136"/>
    <w:rsid w:val="796FCCF5"/>
    <w:rsid w:val="79A72A12"/>
    <w:rsid w:val="79B17475"/>
    <w:rsid w:val="79FA469A"/>
    <w:rsid w:val="7AA9CAF7"/>
    <w:rsid w:val="7ACCF4C3"/>
    <w:rsid w:val="7AFB0305"/>
    <w:rsid w:val="7BB74157"/>
    <w:rsid w:val="7BF4EC29"/>
    <w:rsid w:val="7C7C7E9E"/>
    <w:rsid w:val="7CB6D78E"/>
    <w:rsid w:val="7D65F62B"/>
    <w:rsid w:val="7E32E2BA"/>
    <w:rsid w:val="7E484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11"/>
    <o:shapelayout v:ext="edit">
      <o:idmap v:ext="edit" data="1"/>
    </o:shapelayout>
  </w:shapeDefaults>
  <w:decimalSymbol w:val=","/>
  <w:listSeparator w:val=";"/>
  <w14:docId w14:val="60495D53"/>
  <w15:docId w15:val="{920E3351-ABE2-4590-A201-D242AAFC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762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42C6C"/>
    <w:pPr>
      <w:spacing w:before="200" w:after="200" w:line="276" w:lineRule="auto"/>
      <w:ind w:left="170" w:right="170"/>
      <w:jc w:val="center"/>
      <w:outlineLvl w:val="0"/>
    </w:pPr>
    <w:rPr>
      <w:rFonts w:asciiTheme="minorHAnsi" w:eastAsiaTheme="minorHAnsi" w:hAnsiTheme="minorHAnsi" w:cstheme="minorBidi"/>
      <w:b/>
      <w:bCs/>
      <w:caps/>
      <w:color w:val="000000"/>
      <w:lang w:eastAsia="en-US"/>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57432E"/>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Odstavec_muj,Nad,Odstavec cíl se seznamem,Odstavec se seznamem5,Odrážky,Obrázek,_Odstavec se seznamem,Seznam - odrážky,List Paragraph compact,Normal bullet 2,Paragraphe de liste 2,Reference list,Bullet list,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E42C6C"/>
    <w:rPr>
      <w:b/>
      <w:bCs/>
      <w:caps/>
      <w:color w:val="000000"/>
      <w:sz w:val="24"/>
      <w:szCs w:val="24"/>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4A1556"/>
    <w:pPr>
      <w:jc w:val="both"/>
    </w:pPr>
    <w:rPr>
      <w:lang w:val="pl-PL" w:eastAsia="en-US"/>
    </w:rPr>
  </w:style>
  <w:style w:type="character" w:customStyle="1" w:styleId="Zkladntext2Char">
    <w:name w:val="Základní text 2 Char"/>
    <w:basedOn w:val="Standardnpsmoodstavce"/>
    <w:link w:val="Zkladntext2"/>
    <w:rsid w:val="004A1556"/>
    <w:rPr>
      <w:rFonts w:ascii="Times New Roman" w:eastAsia="Times New Roman" w:hAnsi="Times New Roman" w:cs="Times New Roman"/>
      <w:sz w:val="24"/>
      <w:szCs w:val="24"/>
      <w:lang w:val="pl-PL"/>
    </w:rPr>
  </w:style>
  <w:style w:type="paragraph" w:customStyle="1" w:styleId="Zkladnodstavec">
    <w:name w:val="[Základní odstavec]"/>
    <w:basedOn w:val="Normln"/>
    <w:uiPriority w:val="99"/>
    <w:rsid w:val="00C0286A"/>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paragraph" w:styleId="Seznamsodrkami">
    <w:name w:val="List Bullet"/>
    <w:basedOn w:val="Normln"/>
    <w:rsid w:val="00176D90"/>
    <w:pPr>
      <w:numPr>
        <w:numId w:val="25"/>
      </w:numPr>
    </w:pPr>
  </w:style>
  <w:style w:type="paragraph" w:customStyle="1" w:styleId="text">
    <w:name w:val="*text"/>
    <w:basedOn w:val="Normln"/>
    <w:link w:val="textChar"/>
    <w:qFormat/>
    <w:rsid w:val="00A06D8D"/>
    <w:pPr>
      <w:spacing w:after="160" w:line="259" w:lineRule="auto"/>
      <w:jc w:val="both"/>
    </w:pPr>
    <w:rPr>
      <w:rFonts w:asciiTheme="minorHAnsi" w:eastAsiaTheme="minorHAnsi" w:hAnsiTheme="minorHAnsi" w:cstheme="minorBidi"/>
      <w:sz w:val="22"/>
      <w:szCs w:val="22"/>
      <w:lang w:eastAsia="en-US"/>
    </w:rPr>
  </w:style>
  <w:style w:type="character" w:customStyle="1" w:styleId="textChar">
    <w:name w:val="*text Char"/>
    <w:basedOn w:val="Standardnpsmoodstavce"/>
    <w:link w:val="text"/>
    <w:rsid w:val="00A06D8D"/>
  </w:style>
  <w:style w:type="paragraph" w:styleId="Revize">
    <w:name w:val="Revision"/>
    <w:hidden/>
    <w:uiPriority w:val="99"/>
    <w:semiHidden/>
    <w:rsid w:val="005C3E75"/>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Odstavec cíl se seznamem Char,Odstavec se seznamem5 Char,Odrážky Char,Obrázek Char,_Odstavec se seznamem Char,Seznam - odrážky Char,List Paragraph compact Char,Normal bullet 2 Char,Reference list Char"/>
    <w:link w:val="Odstavecseseznamem"/>
    <w:uiPriority w:val="34"/>
    <w:qFormat/>
    <w:locked/>
    <w:rsid w:val="00D73EC3"/>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424C7B"/>
    <w:pPr>
      <w:spacing w:before="240" w:line="259" w:lineRule="auto"/>
      <w:outlineLvl w:val="9"/>
    </w:pPr>
    <w:rPr>
      <w:b w:val="0"/>
      <w:bCs w:val="0"/>
      <w:sz w:val="32"/>
      <w:szCs w:val="32"/>
    </w:rPr>
  </w:style>
  <w:style w:type="paragraph" w:styleId="Obsah1">
    <w:name w:val="toc 1"/>
    <w:basedOn w:val="Normln"/>
    <w:next w:val="Normln"/>
    <w:autoRedefine/>
    <w:uiPriority w:val="39"/>
    <w:unhideWhenUsed/>
    <w:rsid w:val="00424C7B"/>
    <w:pPr>
      <w:spacing w:after="100"/>
    </w:pPr>
  </w:style>
  <w:style w:type="character" w:styleId="Zdraznnintenzivn">
    <w:name w:val="Intense Emphasis"/>
    <w:basedOn w:val="Standardnpsmoodstavce"/>
    <w:uiPriority w:val="21"/>
    <w:qFormat/>
    <w:rsid w:val="0057432E"/>
    <w:rPr>
      <w:i/>
      <w:iCs/>
      <w:color w:val="4F81BD" w:themeColor="accent1"/>
    </w:rPr>
  </w:style>
  <w:style w:type="paragraph" w:styleId="Vrazncitt">
    <w:name w:val="Intense Quote"/>
    <w:basedOn w:val="Normln"/>
    <w:next w:val="Normln"/>
    <w:link w:val="VrazncittChar"/>
    <w:uiPriority w:val="30"/>
    <w:qFormat/>
    <w:rsid w:val="005743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57432E"/>
    <w:rPr>
      <w:rFonts w:ascii="Times New Roman" w:eastAsia="Times New Roman" w:hAnsi="Times New Roman" w:cs="Times New Roman"/>
      <w:i/>
      <w:iCs/>
      <w:color w:val="4F81BD" w:themeColor="accent1"/>
      <w:sz w:val="24"/>
      <w:szCs w:val="24"/>
      <w:lang w:eastAsia="cs-CZ"/>
    </w:rPr>
  </w:style>
  <w:style w:type="character" w:customStyle="1" w:styleId="Nadpis3Char">
    <w:name w:val="Nadpis 3 Char"/>
    <w:basedOn w:val="Standardnpsmoodstavce"/>
    <w:link w:val="Nadpis3"/>
    <w:uiPriority w:val="9"/>
    <w:rsid w:val="0057432E"/>
    <w:rPr>
      <w:rFonts w:asciiTheme="majorHAnsi" w:eastAsiaTheme="majorEastAsia" w:hAnsiTheme="majorHAnsi" w:cstheme="majorBidi"/>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17292810">
      <w:bodyDiv w:val="1"/>
      <w:marLeft w:val="0"/>
      <w:marRight w:val="0"/>
      <w:marTop w:val="0"/>
      <w:marBottom w:val="0"/>
      <w:divBdr>
        <w:top w:val="none" w:sz="0" w:space="0" w:color="auto"/>
        <w:left w:val="none" w:sz="0" w:space="0" w:color="auto"/>
        <w:bottom w:val="none" w:sz="0" w:space="0" w:color="auto"/>
        <w:right w:val="none" w:sz="0" w:space="0" w:color="auto"/>
      </w:divBdr>
    </w:div>
    <w:div w:id="437063518">
      <w:bodyDiv w:val="1"/>
      <w:marLeft w:val="0"/>
      <w:marRight w:val="0"/>
      <w:marTop w:val="0"/>
      <w:marBottom w:val="0"/>
      <w:divBdr>
        <w:top w:val="none" w:sz="0" w:space="0" w:color="auto"/>
        <w:left w:val="none" w:sz="0" w:space="0" w:color="auto"/>
        <w:bottom w:val="none" w:sz="0" w:space="0" w:color="auto"/>
        <w:right w:val="none" w:sz="0" w:space="0" w:color="auto"/>
      </w:divBdr>
    </w:div>
    <w:div w:id="672489663">
      <w:bodyDiv w:val="1"/>
      <w:marLeft w:val="0"/>
      <w:marRight w:val="0"/>
      <w:marTop w:val="0"/>
      <w:marBottom w:val="0"/>
      <w:divBdr>
        <w:top w:val="none" w:sz="0" w:space="0" w:color="auto"/>
        <w:left w:val="none" w:sz="0" w:space="0" w:color="auto"/>
        <w:bottom w:val="none" w:sz="0" w:space="0" w:color="auto"/>
        <w:right w:val="none" w:sz="0" w:space="0" w:color="auto"/>
      </w:divBdr>
    </w:div>
    <w:div w:id="71146438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62227390">
      <w:bodyDiv w:val="1"/>
      <w:marLeft w:val="0"/>
      <w:marRight w:val="0"/>
      <w:marTop w:val="0"/>
      <w:marBottom w:val="0"/>
      <w:divBdr>
        <w:top w:val="none" w:sz="0" w:space="0" w:color="auto"/>
        <w:left w:val="none" w:sz="0" w:space="0" w:color="auto"/>
        <w:bottom w:val="none" w:sz="0" w:space="0" w:color="auto"/>
        <w:right w:val="none" w:sz="0" w:space="0" w:color="auto"/>
      </w:divBdr>
    </w:div>
    <w:div w:id="1023093893">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38844211">
      <w:bodyDiv w:val="1"/>
      <w:marLeft w:val="0"/>
      <w:marRight w:val="0"/>
      <w:marTop w:val="0"/>
      <w:marBottom w:val="0"/>
      <w:divBdr>
        <w:top w:val="none" w:sz="0" w:space="0" w:color="auto"/>
        <w:left w:val="none" w:sz="0" w:space="0" w:color="auto"/>
        <w:bottom w:val="none" w:sz="0" w:space="0" w:color="auto"/>
        <w:right w:val="none" w:sz="0" w:space="0" w:color="auto"/>
      </w:divBdr>
    </w:div>
    <w:div w:id="1277180561">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96014522">
      <w:bodyDiv w:val="1"/>
      <w:marLeft w:val="0"/>
      <w:marRight w:val="0"/>
      <w:marTop w:val="0"/>
      <w:marBottom w:val="0"/>
      <w:divBdr>
        <w:top w:val="none" w:sz="0" w:space="0" w:color="auto"/>
        <w:left w:val="none" w:sz="0" w:space="0" w:color="auto"/>
        <w:bottom w:val="none" w:sz="0" w:space="0" w:color="auto"/>
        <w:right w:val="none" w:sz="0" w:space="0" w:color="auto"/>
      </w:divBdr>
      <w:divsChild>
        <w:div w:id="2087069471">
          <w:marLeft w:val="0"/>
          <w:marRight w:val="0"/>
          <w:marTop w:val="0"/>
          <w:marBottom w:val="0"/>
          <w:divBdr>
            <w:top w:val="none" w:sz="0" w:space="0" w:color="auto"/>
            <w:left w:val="none" w:sz="0" w:space="0" w:color="auto"/>
            <w:bottom w:val="none" w:sz="0" w:space="0" w:color="auto"/>
            <w:right w:val="none" w:sz="0" w:space="0" w:color="auto"/>
          </w:divBdr>
        </w:div>
      </w:divsChild>
    </w:div>
    <w:div w:id="1783383327">
      <w:bodyDiv w:val="1"/>
      <w:marLeft w:val="0"/>
      <w:marRight w:val="0"/>
      <w:marTop w:val="0"/>
      <w:marBottom w:val="0"/>
      <w:divBdr>
        <w:top w:val="none" w:sz="0" w:space="0" w:color="auto"/>
        <w:left w:val="none" w:sz="0" w:space="0" w:color="auto"/>
        <w:bottom w:val="none" w:sz="0" w:space="0" w:color="auto"/>
        <w:right w:val="none" w:sz="0" w:space="0" w:color="auto"/>
      </w:divBdr>
    </w:div>
    <w:div w:id="184342347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1" ma:contentTypeDescription="Create a new document." ma:contentTypeScope="" ma:versionID="914fc191f0fe3d43280ee7455cb131de">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83bb0161c6c5299d4d79bc56f6b333fd"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16857-E867-4737-99A1-D0F638CE2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35773-6BAE-4F66-AA63-30A0A5E874F7}">
  <ds:schemaRefs>
    <ds:schemaRef ds:uri="http://schemas.microsoft.com/sharepoint/v3/contenttype/forms"/>
  </ds:schemaRefs>
</ds:datastoreItem>
</file>

<file path=customXml/itemProps3.xml><?xml version="1.0" encoding="utf-8"?>
<ds:datastoreItem xmlns:ds="http://schemas.openxmlformats.org/officeDocument/2006/customXml" ds:itemID="{A3BC6216-12FF-45BF-AB63-D4366A43A7CC}">
  <ds:schemaRefs>
    <ds:schemaRef ds:uri="840fe389-5872-4bf2-a830-3039eb929e1c"/>
    <ds:schemaRef ds:uri="http://purl.org/dc/terms/"/>
    <ds:schemaRef ds:uri="http://schemas.microsoft.com/office/infopath/2007/PartnerControls"/>
    <ds:schemaRef ds:uri="http://schemas.microsoft.com/office/2006/documentManagement/types"/>
    <ds:schemaRef ds:uri="http://schemas.microsoft.com/office/2006/metadata/properties"/>
    <ds:schemaRef ds:uri="7e8bfa88-bbaf-444c-955e-bd4b3d7f5fdf"/>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D9D1FF1-E83F-4A97-87AE-7A146546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28</Pages>
  <Words>8056</Words>
  <Characters>47536</Characters>
  <Application>Microsoft Office Word</Application>
  <DocSecurity>0</DocSecurity>
  <Lines>396</Lines>
  <Paragraphs>110</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55482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datairop@mmr.cz</dc:creator>
  <cp:keywords/>
  <cp:lastModifiedBy>Partlová Zuzana</cp:lastModifiedBy>
  <cp:revision>215</cp:revision>
  <dcterms:created xsi:type="dcterms:W3CDTF">2022-08-13T09:47:00Z</dcterms:created>
  <dcterms:modified xsi:type="dcterms:W3CDTF">2023-08-29T10:25:00Z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